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37673" w:rsidRDefault="00137673" w:rsidP="00137673">
      <w:pPr>
        <w:shd w:val="clear" w:color="auto" w:fill="FFFFFF"/>
        <w:spacing w:after="0" w:line="240" w:lineRule="auto"/>
        <w:ind w:left="-426" w:firstLine="426"/>
        <w:jc w:val="center"/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</w:pPr>
      <w:r w:rsidRPr="00137673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object w:dxaOrig="11904" w:dyaOrig="16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pt;height:841.5pt" o:ole="">
            <v:imagedata r:id="rId7" o:title=""/>
          </v:shape>
          <o:OLEObject Type="Embed" ProgID="Word.Document.12" ShapeID="_x0000_i1025" DrawAspect="Content" ObjectID="_1678799174" r:id="rId8">
            <o:FieldCodes>\s</o:FieldCodes>
          </o:OLEObject>
        </w:object>
      </w:r>
      <w:bookmarkEnd w:id="0"/>
    </w:p>
    <w:p w:rsidR="00137673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I. Пояснительная записка.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numPr>
          <w:ilvl w:val="1"/>
          <w:numId w:val="19"/>
        </w:numPr>
        <w:shd w:val="clear" w:color="auto" w:fill="FFFFFF"/>
        <w:spacing w:after="0" w:line="240" w:lineRule="auto"/>
        <w:ind w:left="0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Введение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3D-моделирование — прогрессивная отрасль мультимедиа, позволяющая осуществлять процесс создания трехмерной модели объекта при помощи специальных компьютерных программ. Моделируемые объекты выстраиваются на основе чертежей, рисунков, подробных описаний и другой информации. Данная программа реализуется в технической направленности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1.2.Классификация общеобразовательной (общеразвивающей) программы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Организация занятий в объединении и выбор методов опирается на современные психолого-педагогические рекомендации, новейшие методики. Программу отличает практическая направленность преподавания в сочетании с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теоретической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творческий поиск, научный и современный подход, внедрение новых оригинальных методов и приемов обучения в сочетании с дифференцированным подходом обучения. Главным условием каждого занятия является эмоциональный настрой, расположенность к размышлениям и желание творить. Каждая встреча – это своеобразное настроение, творческий миг деятельности и полет фантазии, собственного понимания.</w:t>
      </w: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Эта программа служит для создания творческого человека – решающей силе современного общества, ибо в современном понимании прогресса делается ставка на гибкое мышление, фантазию, интуицию. Достичь этого помогают занятия по данной программе, развивающие мозг, обеспечивающие его устойчивость, полноту и гармоничность его функционирования; способность к эстетическим восприятиям и переживаниям стимулирует свободу и яркость ассоциаций, неординарность видения и мышления.</w:t>
      </w: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Объединение «3D - моделирование» дает возможность получения дополнительного образования, решает задачи развивающего, мировоззренческого, технологического характера.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1.3.Актуальность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Актуальность</w:t>
      </w:r>
      <w:r w:rsidRPr="00A51F9C">
        <w:rPr>
          <w:rFonts w:ascii="Open Sans" w:eastAsia="Times New Roman" w:hAnsi="Open Sans" w:cs="Open Sans"/>
          <w:color w:val="000000"/>
          <w:lang w:eastAsia="ru-RU"/>
        </w:rPr>
        <w:t> 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заключается в том, что данная программа связана с процессом информатизации и необходимостью для каждого человека овладеть новейшими информационными технологиями для адаптации в современном обществе и реализации в полной мере своего творческого потенциала. Любая творческая профессия требует владения современными компьютерными технологиями. Результаты технической фантазии всегда стремились вылиться на бумагу, а затем и воплотиться в жизнь. Если раньше, представить то, как будет выглядеть дом или интерьер комнаты, автомобиль или теплоход мы могли лишь по чертежу или рисунку, то с появлением компьютерного трехмерного моделирования стало возможным создать объемное изображение спроектированного сооружения. Оно отличается фотографической точностью и позволяет лучше представить себе, как будет выглядеть проект, воплощенный в жизни и своевременно внести определенные коррективы. 3D модель обычно производит гораздо большее впечатление, чем все остальные способы презентации будущего проекта. Передовые технологии позволяют добиваться потрясающих (эффективных) результатов.</w:t>
      </w: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1.4. Особенности программы и педагогическая целесообразность</w:t>
      </w: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 xml:space="preserve">Программа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личностно-ориентирована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и составлена так, чтобы каждый ребёнок имел возможность самостоятельно выбрать наиболее интересный объект работы, приемлемый для него. На занятиях применяются информационные технологии и проектная деятельность.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Педагогическая целесообразность заключается в том, что данная программа позволит выявить заинтересованных обучающихся, проявивших интерес к знаниям, оказать им помощь в формировании устойчивого интереса к построению моделей с помощью 3D-принтера. В процессе создания моделей обучающиеся научатся объединять реальный мир с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виртуальным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это повысит уровень пространственного мышления, воображения.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Организация занятий в объединении и выбор методов опирается на современные психолого-педагогические рекомендации, новейшие методики. Программу отличает практическая направленность преподавания в сочетании с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теоретической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, творческий поиск, научный и современный подход, внедрение новых оригинальных методов и приемов обучения в сочетании с дифференцированным подходом обучения. Главным условием каждого занятия является эмоциональный настрой, расположенность к размышлениям и желание творить. Каждая встреча – это своеобразное настроение, творческий миг деятельности и полет фантазии, собственного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осознавания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и понимания.</w:t>
      </w: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1.5. Цель программы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Цель программы: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- создать условия для успешного использования учащимися компьютерных технологий в учебной деятельности, обучить созданию электронных трёхмерных моделей, способствовать формированию творческой личности;</w:t>
      </w: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1.6. Задачи программы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Основные задачи программы:</w:t>
      </w:r>
    </w:p>
    <w:p w:rsidR="00A51F9C" w:rsidRPr="00A51F9C" w:rsidRDefault="00A51F9C" w:rsidP="00E61B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дать учащимся представление о трехмерном моделировании, назначении, промышленном и бытовом применении, перспективах развития;</w:t>
      </w:r>
    </w:p>
    <w:p w:rsidR="00A51F9C" w:rsidRPr="00A51F9C" w:rsidRDefault="00A51F9C" w:rsidP="00E61B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способствовать развитию интереса к изучению и практическому освоению программ для 3D моделирования.</w:t>
      </w:r>
    </w:p>
    <w:p w:rsidR="00A51F9C" w:rsidRPr="00A51F9C" w:rsidRDefault="00A51F9C" w:rsidP="00E61B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ознакомить учащихся со свободно распространяемым программным обеспечением для 3D моделирования.</w:t>
      </w:r>
    </w:p>
    <w:p w:rsidR="00A51F9C" w:rsidRPr="00A51F9C" w:rsidRDefault="00A51F9C" w:rsidP="00E61B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ознакомить с программами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», «3D MAX» (инсталляция, изучение интерфейса, основные приемы работы).</w:t>
      </w:r>
    </w:p>
    <w:p w:rsidR="00A51F9C" w:rsidRPr="00A51F9C" w:rsidRDefault="00A51F9C" w:rsidP="00E61B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отработать практические навыки по созданию простой модели.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Для достижения поставленной цели необходимо выполнить следующие задачи: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формирование умений и навыков в применении компьютерных программ для создания трёхмерной модели реального объекта;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развивать потребность к творческой деятельности, стремление к самовыражению;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воспитывать взаимоуважение в коллективе;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создание условий для самореализации, учитывая индивидуальные возможности.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97DF8" w:rsidRDefault="00D97DF8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</w:pPr>
    </w:p>
    <w:p w:rsidR="00D97DF8" w:rsidRDefault="00D97DF8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1.7. Принципы обучения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 проведении занятий по программе «3D - моделирование» учитываются следующие принципы, как:</w:t>
      </w:r>
    </w:p>
    <w:p w:rsidR="00A51F9C" w:rsidRPr="00A51F9C" w:rsidRDefault="00A51F9C" w:rsidP="00E61BCC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целостность и гармоничность интеллектуальной, эмоциональной, практико-ориентированной сфер деятельности личности;</w:t>
      </w:r>
    </w:p>
    <w:p w:rsidR="00A51F9C" w:rsidRPr="00A51F9C" w:rsidRDefault="00A51F9C" w:rsidP="00E61BC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>доступность, систематичность процесса совместного освоения содержания, форм и методов творческой деятельности;</w:t>
      </w:r>
    </w:p>
    <w:p w:rsidR="00A51F9C" w:rsidRPr="00A51F9C" w:rsidRDefault="00A51F9C" w:rsidP="00E61BC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осуществление поэтапного дифференцированного и индивидуализированного перехода от репродуктивной к проектной и творческой деятельности;</w:t>
      </w:r>
      <w:proofErr w:type="gramEnd"/>
    </w:p>
    <w:p w:rsidR="00A51F9C" w:rsidRPr="00A51F9C" w:rsidRDefault="00A51F9C" w:rsidP="00E61BC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наглядность с использованием пособий, интернет ресурсов, делающих учебно-воспитательный процесс более эффективным;</w:t>
      </w:r>
    </w:p>
    <w:p w:rsidR="00A51F9C" w:rsidRPr="00A51F9C" w:rsidRDefault="00A51F9C" w:rsidP="00E61BCC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последовательность усвоения материала от «простого к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сложному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», в соответствии с возрастными особенностями обучающихся;</w:t>
      </w:r>
    </w:p>
    <w:p w:rsidR="00A51F9C" w:rsidRPr="00A51F9C" w:rsidRDefault="00A51F9C" w:rsidP="00E61BC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принципы компьютерной анимации и анимационных возможностях компьютерных прикладных систем.</w:t>
      </w: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1.8. Формирование компетенции осуществлять универсальные действия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Личностные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(самоопределение,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смыслообразование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нравственно-эстетическая ориентация);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Регулятивные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(целеполагание, планирование, прогнозирование, контроль, коррекция, оценка,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саморегуляция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Познавательные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общеучебные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логические действия, а также действия постановки и решения проблем);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Коммуникативные (планирование сотрудничества, постановка вопросов – инициативное сотрудничество в поиске и сборе информации, разрешение конфликтов, управление поведением партнера – контроль, коррекция, оценка действий партнера, достаточно полное и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точноке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выражение своих мыслей в соответствии с задачами и условиями коммуникации).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1.9. Использование элементов педагогических образовательных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Технологий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Организация образовательного процесса </w:t>
      </w: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соответствует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технологии проблемного обучения. Цель данной технологии - содействовать развитию у обучающихся критического мышления, опыта и инструментария учебн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о-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исследовательской деятельности, ролевого и имитационного моделирования, возможности творчески осваивать новый опыт; поиску и определению учащимся собственных личностных смыслов и ценностных отношений. Для полноценного обучения необходимо сотрудничество учащихся между собой, поэтому необходимо использовать коллективные формы учебных занятий. Сочетание индивидуальных и коллективных форм занятий определяется тем, что восприятие учебной информации может происходить и при фронтальных занятиях, а усвоение знаний, овладение учебными умениями и навыками происходит индивидуально каждым. При организации образовательного процесса по технологии проблемного обучения, в учебных занятиях прослеживается коллективная учебная деятельность, участием детей в организации и проведении занятий.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При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обучении воспитанников по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данной программе предусматривается использование технологий коллективного способа обучения (КСО). Так по исследованиям ВЦНИИОТ установлено, что в долгосрочной памяти обучаемого откладывается: 10% услышанного,25% увиденного, 60% сделанного самим, и более 90% сделанного самим и научив другого. При этом коллектив, а не отдельный человек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обучают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и каждый воспитанник активно участвует в обучении своих товарищей.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Для реализации настоящей программы используются основные </w:t>
      </w: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ме</w:t>
      </w: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softHyphen/>
        <w:t>тоды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работы - развивающего обучения (проблемный, поисковый, твор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softHyphen/>
        <w:t>ческий), дифференцированного обучения (уровневые, индивидуальные задания, вариативность основного модуля программы), игровые.</w:t>
      </w:r>
      <w:proofErr w:type="gram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1.10. Возрастные особенности детей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рассчитана на широкий возрастной диапазон обучающихся: 11-1</w:t>
      </w:r>
      <w:r w:rsidR="00E61BC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6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лет. Состав группы 10-15 человек. Набор детей в объединение – свободный.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Подростковый возраст — остро протекающий переход от детства к взрослости. Данный период отличается выходом ребенка на качественно новую социальную позицию, в которой формируется его 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>сознательное отношение к себе как члену общества. Важнейшей особенностью подростков является постепенный отход от прямого копирования оценок взрослых к самооценке, все большая опора на внутренние критерии. Основной формой самопознания подростка является сравнение себя с другими людьми — взрослыми, сверстниками. Поведение подростка регулируется его самооценкой, а самооценка формируется в ходе общения с окружающими людьми. Первостепенное значение в этом возрасте приобретает общение со сверстниками. Общаясь с друзьями, младшие подростки активно осваивают нормы, цели, средства социального поведения, вырабатывают критерии оценки себя и других, опираясь на заповеди «кодекса товарищества». Педагогов воспринимают через призму общественного мнения группы.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1.11. Организация образовательного процесса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Данная программа ориентирована на детей</w:t>
      </w:r>
      <w:r w:rsidRPr="00A51F9C">
        <w:rPr>
          <w:rFonts w:ascii="Open Sans" w:eastAsia="Times New Roman" w:hAnsi="Open Sans" w:cs="Open Sans"/>
          <w:color w:val="FF0000"/>
          <w:sz w:val="21"/>
          <w:szCs w:val="21"/>
          <w:lang w:eastAsia="ru-RU"/>
        </w:rPr>
        <w:t> 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среднего и старшего школьного возраста.</w:t>
      </w:r>
      <w:r w:rsidRPr="00A51F9C">
        <w:rPr>
          <w:rFonts w:ascii="Open Sans" w:eastAsia="Times New Roman" w:hAnsi="Open Sans" w:cs="Open Sans"/>
          <w:color w:val="FF0000"/>
          <w:sz w:val="21"/>
          <w:szCs w:val="21"/>
          <w:lang w:eastAsia="ru-RU"/>
        </w:rPr>
        <w:t> 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Общий срок реализации – </w:t>
      </w:r>
      <w:r w:rsidRPr="00A51F9C">
        <w:rPr>
          <w:rFonts w:ascii="Open Sans" w:eastAsia="Times New Roman" w:hAnsi="Open Sans" w:cs="Open Sans"/>
          <w:i/>
          <w:iCs/>
          <w:color w:val="000000"/>
          <w:sz w:val="21"/>
          <w:szCs w:val="21"/>
          <w:lang w:eastAsia="ru-RU"/>
        </w:rPr>
        <w:t>1 год.</w:t>
      </w:r>
      <w:r w:rsidRPr="00A51F9C">
        <w:rPr>
          <w:rFonts w:ascii="Open Sans" w:eastAsia="Times New Roman" w:hAnsi="Open Sans" w:cs="Open Sans"/>
          <w:i/>
          <w:iCs/>
          <w:color w:val="FF0000"/>
          <w:sz w:val="21"/>
          <w:szCs w:val="21"/>
          <w:lang w:eastAsia="ru-RU"/>
        </w:rPr>
        <w:t> 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предусматривает 102 учебных часа: по одному часу три раза в неделю.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Возраст воспитанников в учебных группах 11-1</w:t>
      </w:r>
      <w:r w:rsidR="00E61BC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6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лет.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Количество детей в учебных группах 10-15 человек.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Основное внимание на занятиях уделяется формированию умений пользоваться </w:t>
      </w:r>
      <w:proofErr w:type="spellStart"/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</w:t>
      </w:r>
      <w:r w:rsidRPr="00A51F9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</w:t>
      </w:r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Open</w:t>
      </w:r>
      <w:proofErr w:type="spellEnd"/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Office.org3.2» изучить основы векторной графики, конвертирование форматов; ознакомиться с программой </w:t>
      </w:r>
      <w:r w:rsidRPr="00A51F9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</w:t>
      </w:r>
      <w:proofErr w:type="spellStart"/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Autodesk</w:t>
      </w:r>
      <w:proofErr w:type="spellEnd"/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123D </w:t>
      </w:r>
      <w:proofErr w:type="spellStart"/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design</w:t>
      </w:r>
      <w:proofErr w:type="spellEnd"/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(сетка и твердое тело, STL формат), изучить 3D принтер «Альфа», программу</w:t>
      </w:r>
      <w:r w:rsidRPr="00A51F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Repetier-Host</w:t>
      </w:r>
      <w:proofErr w:type="spellEnd"/>
      <w:r w:rsidRPr="00A51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научиться создавать авторские модели.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 работе по данной программе используются самые разные формы организации занятий: теоретические (объяснение, самостоятельное изучение литературы), практические (создание моделей).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Спектр форм занятий широк: от проблемного урока до игры - путешествия; обычно - комбинированные занятия, сочетающие игровые и фантазийные ситуации с информационно-проблемными аспектами и практической работой.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Специфика работы по данной программе такова, что словесные, наглядные, практические методы подачи информации свободно интегрируются в рамках одного занятия, обеспечивая наибольшую эффективность усвоения материала.</w:t>
      </w:r>
    </w:p>
    <w:p w:rsidR="00A51F9C" w:rsidRPr="00A51F9C" w:rsidRDefault="00A51F9C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97DF8" w:rsidRDefault="00D97DF8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1.12. Ресурсное обеспечение программы.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Условия реализации программы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Для реализации настоящей программы необходимо: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1"/>
          <w:szCs w:val="21"/>
          <w:u w:val="single"/>
          <w:lang w:eastAsia="ru-RU"/>
        </w:rPr>
        <w:t>Организационно-методическое обеспечение:</w:t>
      </w:r>
    </w:p>
    <w:p w:rsidR="00A51F9C" w:rsidRPr="00A51F9C" w:rsidRDefault="00A51F9C" w:rsidP="00E61BCC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Наличие специальной методической литературы по информационным технологиям, педагогике, психологии.</w:t>
      </w:r>
    </w:p>
    <w:p w:rsidR="00A51F9C" w:rsidRPr="00A51F9C" w:rsidRDefault="00A51F9C" w:rsidP="00E61BCC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Возможность повышения профессионального мастерства: участие в методических объединениях, семинарах, конкурсах; прохождение курсов.</w:t>
      </w:r>
    </w:p>
    <w:p w:rsidR="00A51F9C" w:rsidRPr="00A51F9C" w:rsidRDefault="00A51F9C" w:rsidP="00E61BCC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Разработка собственных методических пособий,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дидактичекого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и раздаточного материала.</w:t>
      </w:r>
    </w:p>
    <w:p w:rsidR="00A51F9C" w:rsidRPr="00A51F9C" w:rsidRDefault="00A51F9C" w:rsidP="00E61BCC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Обобщение и распространение собственного опыта работы.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1"/>
          <w:szCs w:val="21"/>
          <w:u w:val="single"/>
          <w:lang w:eastAsia="ru-RU"/>
        </w:rPr>
        <w:t>Материально-техническое обеспечение:</w:t>
      </w:r>
    </w:p>
    <w:p w:rsidR="00A51F9C" w:rsidRPr="00A51F9C" w:rsidRDefault="00A51F9C" w:rsidP="00E61BCC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Персональные компьютеры;</w:t>
      </w:r>
    </w:p>
    <w:p w:rsidR="00A51F9C" w:rsidRPr="00A51F9C" w:rsidRDefault="00A51F9C" w:rsidP="00E61BCC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 принтер «Альфа»;</w:t>
      </w:r>
    </w:p>
    <w:p w:rsidR="00A51F9C" w:rsidRPr="00A51F9C" w:rsidRDefault="00A51F9C" w:rsidP="00E61BCC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Пластик PLA, ABS;</w:t>
      </w:r>
    </w:p>
    <w:p w:rsidR="00A51F9C" w:rsidRPr="00A51F9C" w:rsidRDefault="00A51F9C" w:rsidP="00E61BCC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Мультимедийный проектор с экраном;</w:t>
      </w:r>
    </w:p>
    <w:p w:rsidR="00A51F9C" w:rsidRPr="00A51F9C" w:rsidRDefault="00A51F9C" w:rsidP="00E61BCC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компакт-диски с обучающими и информационными програм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softHyphen/>
        <w:t>мами по основным темам программы.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D97DF8" w:rsidRDefault="00A51F9C" w:rsidP="00E61BCC">
      <w:pP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D97DF8">
        <w:rPr>
          <w:rFonts w:ascii="Open Sans" w:eastAsia="Times New Roman" w:hAnsi="Open Sans" w:cs="Open Sans"/>
          <w:b/>
          <w:i/>
          <w:iCs/>
          <w:color w:val="000000"/>
          <w:lang w:eastAsia="ru-RU"/>
        </w:rPr>
        <w:t>Уровень теоретических знаний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72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lastRenderedPageBreak/>
        <w:t>Обучающийся знает фрагментарно изученный материал. Изложение материала сбивчивое, требующее корректировки наводящими вопросами.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Обучающийся знает изученный материал, но для полного раскрытия темы требуется дополнительные вопросы.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Обучающийся знает изученный материал.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Может дать логически выдержанный ответ, демонстрирующий полное владение материалом.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i/>
          <w:iCs/>
          <w:color w:val="000000"/>
          <w:lang w:eastAsia="ru-RU"/>
        </w:rPr>
        <w:t>Уровень практических навыков и умений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Работа с оборудованием (3D –принтер), техника безопасности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Требуется постоянный контроль педагога за выполнением правил по технике безопасности.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Требуется периодическое напоминание о том, как работать с оборудованием.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Четко и безопасно работает с оборудованием.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Способность изготовления модели по образцу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Не может изготовить модель по образцу без помощи педагога.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Может изготовить модель по образцу при подсказке педагога.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A51F9C">
        <w:rPr>
          <w:rFonts w:ascii="Open Sans" w:eastAsia="Times New Roman" w:hAnsi="Open Sans" w:cs="Open Sans"/>
          <w:color w:val="000000"/>
          <w:lang w:eastAsia="ru-RU"/>
        </w:rPr>
        <w:t>Способен</w:t>
      </w:r>
      <w:proofErr w:type="gramEnd"/>
      <w:r w:rsidRPr="00A51F9C">
        <w:rPr>
          <w:rFonts w:ascii="Open Sans" w:eastAsia="Times New Roman" w:hAnsi="Open Sans" w:cs="Open Sans"/>
          <w:color w:val="000000"/>
          <w:lang w:eastAsia="ru-RU"/>
        </w:rPr>
        <w:t xml:space="preserve"> изготовить модель по образцу.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Степень самостоятельности изготовления модели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 xml:space="preserve">Требуется постоянные пояснения педагога </w:t>
      </w:r>
      <w:proofErr w:type="gramStart"/>
      <w:r w:rsidRPr="00A51F9C">
        <w:rPr>
          <w:rFonts w:ascii="Open Sans" w:eastAsia="Times New Roman" w:hAnsi="Open Sans" w:cs="Open Sans"/>
          <w:color w:val="000000"/>
          <w:lang w:eastAsia="ru-RU"/>
        </w:rPr>
        <w:t>при</w:t>
      </w:r>
      <w:proofErr w:type="gramEnd"/>
      <w:r w:rsidRPr="00A51F9C">
        <w:rPr>
          <w:rFonts w:ascii="Open Sans" w:eastAsia="Times New Roman" w:hAnsi="Open Sans" w:cs="Open Sans"/>
          <w:color w:val="000000"/>
          <w:lang w:eastAsia="ru-RU"/>
        </w:rPr>
        <w:t xml:space="preserve"> </w:t>
      </w:r>
      <w:proofErr w:type="gramStart"/>
      <w:r w:rsidRPr="00A51F9C">
        <w:rPr>
          <w:rFonts w:ascii="Open Sans" w:eastAsia="Times New Roman" w:hAnsi="Open Sans" w:cs="Open Sans"/>
          <w:color w:val="000000"/>
          <w:lang w:eastAsia="ru-RU"/>
        </w:rPr>
        <w:t>изготовление</w:t>
      </w:r>
      <w:proofErr w:type="gramEnd"/>
      <w:r w:rsidRPr="00A51F9C">
        <w:rPr>
          <w:rFonts w:ascii="Open Sans" w:eastAsia="Times New Roman" w:hAnsi="Open Sans" w:cs="Open Sans"/>
          <w:color w:val="000000"/>
          <w:lang w:eastAsia="ru-RU"/>
        </w:rPr>
        <w:t xml:space="preserve"> модели.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 xml:space="preserve">Нуждается в пояснении последовательности работы, но </w:t>
      </w:r>
      <w:proofErr w:type="gramStart"/>
      <w:r w:rsidRPr="00A51F9C">
        <w:rPr>
          <w:rFonts w:ascii="Open Sans" w:eastAsia="Times New Roman" w:hAnsi="Open Sans" w:cs="Open Sans"/>
          <w:color w:val="000000"/>
          <w:lang w:eastAsia="ru-RU"/>
        </w:rPr>
        <w:t>способен</w:t>
      </w:r>
      <w:proofErr w:type="gramEnd"/>
      <w:r w:rsidRPr="00A51F9C">
        <w:rPr>
          <w:rFonts w:ascii="Open Sans" w:eastAsia="Times New Roman" w:hAnsi="Open Sans" w:cs="Open Sans"/>
          <w:color w:val="000000"/>
          <w:lang w:eastAsia="ru-RU"/>
        </w:rPr>
        <w:t xml:space="preserve"> после объяснения к самостоятельным действиям.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Самостоятельно выполняет операции при изготовлении модели.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i/>
          <w:iCs/>
          <w:color w:val="000000"/>
          <w:lang w:eastAsia="ru-RU"/>
        </w:rPr>
        <w:t>Качество выполнения работы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Модель в целом получена, но требует серьёзной доработки.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Модель требует незначительной корректировки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lang w:eastAsia="ru-RU"/>
        </w:rPr>
        <w:t>Модель не требует исправлений.</w:t>
      </w: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ind w:left="-142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97DF8" w:rsidRDefault="00D97DF8" w:rsidP="00E61BC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1.14. Прогнозируемые результаты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Ожидаемые результаты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Формирование компетенции осуществлять </w:t>
      </w: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универсальные действия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-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личностные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(самоопределение,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смыслообразование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нравственно-этическая ориентация),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-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регулятивные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(целеполагание, планирование, прогнозирование, контроль, коррекция, оценка,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саморегуляция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),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познавательные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общеучебные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логические действия, а также действия постановки и решения проблем),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коммуникативные (планирование сотрудничества, постановка вопросов – инициативное сотрудничество в поиске и сборе информации, разрешение конфликтов, управление поведением партнера – контроль, коррекция, оценка действий партнера, достаточно полное и точное выражение своих мыслей в соответствии с задачами и условиями коммуникации).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Должны знать: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shd w:val="clear" w:color="auto" w:fill="FFFFFF"/>
          <w:lang w:eastAsia="ru-RU"/>
        </w:rPr>
        <w:t>основы компьютерной технологии;</w:t>
      </w:r>
    </w:p>
    <w:p w:rsidR="00A51F9C" w:rsidRPr="00A51F9C" w:rsidRDefault="00A51F9C" w:rsidP="00E61BC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shd w:val="clear" w:color="auto" w:fill="FFFFFF"/>
          <w:lang w:eastAsia="ru-RU"/>
        </w:rPr>
        <w:t>основные правила создания трёхмерной модели реального геометрического объекта;</w:t>
      </w:r>
    </w:p>
    <w:p w:rsidR="00A51F9C" w:rsidRPr="00A51F9C" w:rsidRDefault="00A51F9C" w:rsidP="00E61BC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shd w:val="clear" w:color="auto" w:fill="FFFFFF"/>
          <w:lang w:eastAsia="ru-RU"/>
        </w:rPr>
        <w:t>базовые пользовательские навыки;</w:t>
      </w:r>
    </w:p>
    <w:p w:rsidR="00A51F9C" w:rsidRPr="00A51F9C" w:rsidRDefault="00A51F9C" w:rsidP="00E61BC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shd w:val="clear" w:color="auto" w:fill="FFFFFF"/>
          <w:lang w:eastAsia="ru-RU"/>
        </w:rPr>
        <w:t>принципы работы с 3D - графикой;</w:t>
      </w:r>
    </w:p>
    <w:p w:rsidR="00A51F9C" w:rsidRPr="00A51F9C" w:rsidRDefault="00A51F9C" w:rsidP="00E61BC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shd w:val="clear" w:color="auto" w:fill="FFFFFF"/>
          <w:lang w:eastAsia="ru-RU"/>
        </w:rPr>
        <w:t>возможности использования компьютеров для поиска, хранения, обработки и передачи информации, решения практических задач;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i/>
          <w:iCs/>
          <w:color w:val="000000"/>
          <w:sz w:val="21"/>
          <w:szCs w:val="21"/>
          <w:shd w:val="clear" w:color="auto" w:fill="FFFFFF"/>
          <w:lang w:eastAsia="ru-RU"/>
        </w:rPr>
        <w:t>Должны уметь:</w:t>
      </w:r>
    </w:p>
    <w:p w:rsidR="00A51F9C" w:rsidRPr="00A51F9C" w:rsidRDefault="00A51F9C" w:rsidP="00E61BC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работать с персональным компьютером на уровне пользователя;</w:t>
      </w:r>
    </w:p>
    <w:p w:rsidR="00A51F9C" w:rsidRPr="00A51F9C" w:rsidRDefault="00A51F9C" w:rsidP="00E61BC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>пользоваться редактором трёхмерной графики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Open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Office.org3.2», «3D MAX»; создавать трёхмерную модель реального объекта;</w:t>
      </w:r>
    </w:p>
    <w:p w:rsidR="00A51F9C" w:rsidRPr="00A51F9C" w:rsidRDefault="00A51F9C" w:rsidP="00E61BC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уметь выбрать устройства и носители информации в соответствии с решаемой задачей.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  <w:t>Календарно-тематический план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Кол-во часов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Содержание деятельности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Предполагаемые</w:t>
      </w:r>
      <w:proofErr w:type="gram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Фактические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Теоретическая часть занятия /форма организации деятельности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Практическая часть занятия /форма организации деятельности</w:t>
      </w:r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Вводное занятие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Изучения новых знаний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Основная деятельность, цели и задачи объединения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Выставка работ учащихся прошлых лет</w:t>
      </w:r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3D моделирования. История развития технологий 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Изучения новых знаний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 модели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Визуальное изучение 3D моделей</w:t>
      </w:r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Программные средства для работы с 3D моделями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Программные средства для работы с 3D моделями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Знакомство с программными средства для работы с 3D моделями</w:t>
      </w:r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Обзор 2D графики, программ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Графические редакторы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Знакомство с изображениями в графических редакторах</w:t>
      </w:r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5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Графический редактор OpenOffice.org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Draw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Графический редактор OpenOffice.org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Draw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Знакомство с графическим редактором OpenOffice.org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Draw</w:t>
      </w:r>
      <w:proofErr w:type="spellEnd"/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 xml:space="preserve">Использование OpenOffice.org </w:t>
        </w:r>
        <w:proofErr w:type="spellStart"/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Draw</w:t>
        </w:r>
        <w:proofErr w:type="spellEnd"/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1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Типы рисунков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Типы рисунков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Знакомство с графическим редактором OpenOffice.org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Draw</w:t>
      </w:r>
      <w:proofErr w:type="spellEnd"/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Принципы работы с программой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1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Графические примитивы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Графические примитивы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Принципы работы с программой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1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Линии и стрелки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1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Соединительная линия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Линии и стрелки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2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Соединительная линия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2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2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2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Прямоугольники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212CA0" w:rsidRDefault="00212CA0" w:rsidP="00212CA0">
      <w:pPr>
        <w:shd w:val="clear" w:color="auto" w:fill="FFFFFF"/>
        <w:spacing w:after="0" w:line="240" w:lineRule="auto"/>
        <w:jc w:val="center"/>
      </w:pPr>
      <w:r>
        <w:t>Создание графических примитивов. Прямоугольники.</w:t>
      </w:r>
    </w:p>
    <w:p w:rsidR="00A51F9C" w:rsidRPr="00A51F9C" w:rsidRDefault="00212CA0" w:rsidP="00212CA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t>Комбинированное</w:t>
      </w:r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10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2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2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Окружности, эллипсы, дуги, сегменты и сектора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2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Окружности, эллипсы, дуги, сегменты и сектора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2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2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2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Кривые Безье, рисованные кривые, многоугольники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Кривые Безье, рисованные кривые, многоугольники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Трехмерные объекты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Трехмерные объекты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Текст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Текст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Создание графических примитивов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14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3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Изменение размера и перемещение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Изменение размера и перемещение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3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15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4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4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Текст объектов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4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Текст объектов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4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16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4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4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Эффекты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4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Использование редактора точек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4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Эффекты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4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Использование редактора точек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4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5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5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Свойства области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5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Свойства области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5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5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5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Свойства линий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5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Свойства текста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5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Свойства линий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5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Свойства текста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5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Модификация графических объектов</w:t>
        </w:r>
      </w:hyperlink>
    </w:p>
    <w:p w:rsidR="00A51F9C" w:rsidRPr="00B83479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B83479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6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Позиционирование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6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Выравнивание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6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Расположение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6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Выравнивание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6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Расположение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6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Позиционирование объектов</w:t>
        </w:r>
      </w:hyperlink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20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6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Позиционирование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6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Распределение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6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Распределение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6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Позиционирование объектов</w:t>
        </w:r>
      </w:hyperlink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7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Позиционирование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7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Точное позиционирование объектов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7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Точное позиционирование объектов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7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Позиционирование объектов</w:t>
        </w:r>
      </w:hyperlink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7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Преобразование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7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Группы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7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Группы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7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Преобразование объектов</w:t>
        </w:r>
      </w:hyperlink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7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Преобразование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7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Комбинирование объектов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8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Комбинирование объектов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8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Преобразование объектов</w:t>
        </w:r>
      </w:hyperlink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24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8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Преобразование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8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Логические операции над объектами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8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Логические операции над объектами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8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Преобразование объектов</w:t>
        </w:r>
      </w:hyperlink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25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8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Преобразование объектов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 </w:t>
      </w:r>
      <w:hyperlink r:id="rId8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Графические стили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8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Графические стили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8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Преобразование объектов</w:t>
        </w:r>
      </w:hyperlink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26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Знакомство с интерфейсом.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Первый запуск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Как управлять объектом в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29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Позиционирование объектов относительно друг друга в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30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Позиционирование объектов относительно друг друга в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примене-ние</w:t>
      </w:r>
      <w:proofErr w:type="spellEnd"/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Инструмент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Extrude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Многоугольник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Polygon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),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ломаная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Polyline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), прямоугольник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Rectangle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Рисование плоских фигур и полигонов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Рисование плоских фигур и полигонов. Многоугольник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Polygon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),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ломаная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Polyline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),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Окружность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Circle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), эллипс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Ellipse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), тор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Torus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), конус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Cone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Рисование плоских фигур и полигонов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Рисование плоских фигур и полигонов. Прямоугольник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Rectangle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Инструмент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Sveep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Рисование плоских фигур и полигонов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34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Рисование плоских фигур и полигонов. Окружность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Circle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), эллипс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Ellipse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35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Рисование плоских фигур и полигонов. </w:t>
      </w:r>
      <w:proofErr w:type="spellStart"/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T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ор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Torus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), конус (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Cone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)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36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Рисование плоских фигур и полигонов. Инструмент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Sveep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Рисование плоских фигур и полигонов.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Использование цветов и материалов.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39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Использование цветов и материалов.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примене-ние</w:t>
      </w:r>
      <w:proofErr w:type="spellEnd"/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простых форм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40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Инструмент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Loft+Shell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+ обработка кромок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примене-ние</w:t>
      </w:r>
      <w:proofErr w:type="spellEnd"/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простых форм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Инструмент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Revolve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примене-ние</w:t>
      </w:r>
      <w:proofErr w:type="spellEnd"/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простых форм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примене-ние</w:t>
      </w:r>
      <w:proofErr w:type="spellEnd"/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простых форм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44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Манипуляции с объектами.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45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Манипуляции с объектами.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46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простых форм «Капля воды»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простых форм «Молекула воды»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Трехмерное моделирование модели по изображению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49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Трехмерное моделирование модели по изображению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lastRenderedPageBreak/>
        <w:t>50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Трехмерное моделирование модели по изображению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51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Трехмерное моделирование модели по изображению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52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Инструмент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Snap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53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Инструмент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Snap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val="en-US"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val="en-US" w:eastAsia="ru-RU"/>
        </w:rPr>
        <w:t>54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val="en-US"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val="en-US"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Инструменты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val="en-US" w:eastAsia="ru-RU"/>
        </w:rPr>
        <w:t> Split Face 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val="en-US" w:eastAsia="ru-RU"/>
        </w:rPr>
        <w:t> Split Solid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val="en-US"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val="en-US" w:eastAsia="ru-RU"/>
        </w:rPr>
        <w:t>55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val="en-US"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val="en-US"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Инструменты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val="en-US" w:eastAsia="ru-RU"/>
        </w:rPr>
        <w:t> Split Face 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val="en-US" w:eastAsia="ru-RU"/>
        </w:rPr>
        <w:t> Split Solid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56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Инструменты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Pattern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57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 xml:space="preserve">Инструменты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Pattern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Работа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58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 3D 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Изучения новых знаний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 принтер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 3D печати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59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Обзор 3D принтера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Изучения новых знаний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 принтер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 3D печати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60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Подключение 3D принтера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 принтер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 3D печати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Первая настройка 3D принтера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 принтер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 3D 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Пробная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 принтер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 3D печати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Программное обеспечение для 3D 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3D принтер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 3D печати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64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Установка и настройка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65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Загрузка предустановок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слайсера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в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66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Настройки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слайсера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для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Вкладка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Print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Settings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 - «Настройки печати»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Настройки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слайсера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для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Вкладка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Filament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Settings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 «Настройки пластикового волокна»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304347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304347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Настройки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слайсера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для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Вкладка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Printer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Settings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 - «Настройки принтера»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69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Калибровка платформы в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70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Загрузка и выгрузка пластика. Загрузка пластика в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Загрузка и выгрузка пластика. Выгрузка пластика в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lastRenderedPageBreak/>
        <w:t>72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Типы поддержек и заполнения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Типы поддержек и заполнения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74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Виды пластиков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75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Печать моделей при различных настройках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76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Печать моделей при различных настройках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Программа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Основы работы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Печать моделей при различных настройках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 3D объектов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 xml:space="preserve">Технологии печати. SLA технология — лазерная </w:t>
      </w:r>
      <w:proofErr w:type="spellStart"/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стереолитография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 3D объектов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79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печати. SLS– селективное лазерное спекание.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lastRenderedPageBreak/>
        <w:t>Технологии 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 3D объектов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80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печати. MJM — метод наплавления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 3D объектов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печати. DLP —технология наплавления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примене-ние</w:t>
      </w:r>
      <w:proofErr w:type="spellEnd"/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 3D объектов</w:t>
      </w:r>
    </w:p>
    <w:p w:rsidR="00A51F9C" w:rsidRPr="005E2F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5E2F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82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печати. FDM — послойная укладка полимера.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333333"/>
          <w:sz w:val="21"/>
          <w:szCs w:val="21"/>
          <w:shd w:val="clear" w:color="auto" w:fill="FFFFFF"/>
          <w:lang w:eastAsia="ru-RU"/>
        </w:rPr>
        <w:t>Технологии печати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 3D объектов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83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84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85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86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87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89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90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93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94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95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96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97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98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99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100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Создание авторских моделей и их печать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. применение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Среда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Моделирование в среде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 печать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101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Защита моделей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Обобщение и систематизация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Подведение итогов учебного года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Выставка моделей, созданных учащимися</w:t>
      </w:r>
    </w:p>
    <w:p w:rsidR="00A51F9C" w:rsidRPr="00E61BC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</w:pPr>
      <w:r w:rsidRPr="00E61BCC">
        <w:rPr>
          <w:rFonts w:ascii="Open Sans" w:eastAsia="Times New Roman" w:hAnsi="Open Sans" w:cs="Open Sans"/>
          <w:b/>
          <w:color w:val="000000"/>
          <w:sz w:val="21"/>
          <w:szCs w:val="21"/>
          <w:lang w:eastAsia="ru-RU"/>
        </w:rPr>
        <w:t>102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Заключительное занятие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Обобщение и систематизация ЗУН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Подведение итогов учебного года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Выставка моделей, созданных учащимися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A51F9C" w:rsidRPr="00A51F9C" w:rsidRDefault="00A51F9C" w:rsidP="00A51F9C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A51F9C" w:rsidRPr="00A51F9C" w:rsidRDefault="00A51F9C" w:rsidP="00A51F9C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A51F9C" w:rsidRPr="00A51F9C" w:rsidRDefault="00A51F9C" w:rsidP="00A51F9C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СОДЕРЖАНИЕ ПРОГРАММЫ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1. </w:t>
      </w: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Вводное занятие: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Техника безопасности;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История развития технологий печати;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Формирования объемных моделей.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Программные средства для работы с 3D моделями.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2. Технология 2D моделирование: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Обзор 2D графики, программ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Знакомство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Open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Office.org3.2», основы векторной графики, конвертирование форматов, практическое занятие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3. Технология 3D моделирования: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Обзор 3D графики, программ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Знакомство с программой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», сетка и твердое тело, STL формат, практическое занятие.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4. 3D печать: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Изучение 3D принтера «Альфа», программы «</w:t>
      </w:r>
      <w:proofErr w:type="spell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Repetier-Host</w:t>
      </w:r>
      <w:proofErr w:type="spell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»,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практическое занятие.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5. Создание авторских моделей и их печать: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Самостоятельная работа над созданием авторских моделей.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6. Итоговое занятие: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Подведение итогов, проведение выставки созданных моделей.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  <w:t>Методическое обеспечение программы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 объединении «3D-моделирование» планируется проводить занятия в классической и нетрадиционной форме. Основной формой работы является учебно-практическая деятельность.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А также следующие формы работы с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обучающимися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: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• занятия, творческая мастерская, собеседования, консультации, обсуждения, самостоятельная работа на занятиях;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• выставки работ, конкурсы, как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местные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так и выездные;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• мастер-классы.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Достижение поставленных целей и задач программы осуществляется в процессе сотрудничества обучающихся и педагога. На различных стадиях обучения ведущими становятся те или иные из них. Традиционные методы организации учебного процесса можно подразделить на: словесные, наглядные 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lastRenderedPageBreak/>
        <w:t>(демонстрационные), практические, репродуктивные, частичн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о-</w:t>
      </w:r>
      <w:proofErr w:type="gramEnd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поисковые, проблемные, исследовательские.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i/>
          <w:iCs/>
          <w:color w:val="000000"/>
          <w:sz w:val="21"/>
          <w:szCs w:val="21"/>
          <w:lang w:eastAsia="ru-RU"/>
        </w:rPr>
        <w:t>Перечень дидактических материалов: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видеофильмы, компьютерные программы, методические разработки, наглядные пособия, образцы моделей, схемы, чертежи.</w:t>
      </w:r>
      <w:proofErr w:type="gramEnd"/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i/>
          <w:iCs/>
          <w:color w:val="000000"/>
          <w:sz w:val="21"/>
          <w:szCs w:val="21"/>
          <w:lang w:eastAsia="ru-RU"/>
        </w:rPr>
        <w:t>Материально-технические средства и оборудование, необходимые для работы в объединении «3D-моделирование»: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оборудование: ПК, 3D принтер «Альфа»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материалы: Пластик PLA, ABS.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7"/>
          <w:szCs w:val="27"/>
          <w:lang w:eastAsia="ru-RU"/>
        </w:rPr>
        <w:t>Формы и методы обучения</w:t>
      </w:r>
    </w:p>
    <w:p w:rsidR="00A51F9C" w:rsidRPr="00A51F9C" w:rsidRDefault="00A51F9C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D97DF8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На занятиях по данной программе используются такие формы обучения, как </w:t>
      </w:r>
      <w:r w:rsidR="00D97DF8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–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</w:t>
      </w:r>
      <w:proofErr w:type="gramStart"/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фронтальная</w:t>
      </w:r>
      <w:proofErr w:type="gramEnd"/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коллективная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групповая (работа с группой, звеном, бригадой, парой)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- индивидуальная (работа с одним обучающимся)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 работе объединений по программе используются </w:t>
      </w:r>
      <w:r w:rsidRPr="00A51F9C">
        <w:rPr>
          <w:rFonts w:ascii="Open Sans" w:eastAsia="Times New Roman" w:hAnsi="Open Sans" w:cs="Open Sans"/>
          <w:b/>
          <w:bCs/>
          <w:i/>
          <w:iCs/>
          <w:color w:val="000000"/>
          <w:sz w:val="21"/>
          <w:szCs w:val="21"/>
          <w:lang w:eastAsia="ru-RU"/>
        </w:rPr>
        <w:t>формы проведения учебного занятия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классифицируемые по основной дидактической цели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E61BC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Вводное учебное занятие</w:t>
      </w:r>
    </w:p>
    <w:p w:rsidR="00A51F9C" w:rsidRPr="00A51F9C" w:rsidRDefault="00A51F9C" w:rsidP="00E61BC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Учебное занятие изучения нового материала</w:t>
      </w:r>
    </w:p>
    <w:p w:rsidR="00A51F9C" w:rsidRPr="00A51F9C" w:rsidRDefault="00A51F9C" w:rsidP="00E61BC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Учебное занятие закрепления изученного материала</w:t>
      </w:r>
    </w:p>
    <w:p w:rsidR="00A51F9C" w:rsidRPr="00A51F9C" w:rsidRDefault="00A51F9C" w:rsidP="00E61BC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Учебное занятие применения знаний и умений</w:t>
      </w:r>
    </w:p>
    <w:p w:rsidR="00A51F9C" w:rsidRPr="00A51F9C" w:rsidRDefault="00A51F9C" w:rsidP="00E61BC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Учебное занятие проверки и коррекции знаний и умений</w:t>
      </w:r>
    </w:p>
    <w:p w:rsidR="00A51F9C" w:rsidRPr="00A51F9C" w:rsidRDefault="00A51F9C" w:rsidP="00E61BC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Комбинированное учебное занятие</w:t>
      </w:r>
    </w:p>
    <w:p w:rsidR="00A51F9C" w:rsidRPr="00A51F9C" w:rsidRDefault="00A51F9C" w:rsidP="00E61BC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  <w:t>БИБЛИОГРАФИЧЕСКИЙ СПИСОК</w:t>
      </w:r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137673" w:rsidP="00A51F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0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http://today.ru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– энциклопедия 3D печати</w:t>
      </w: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http://3drazer.com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 - Портал CG. Большие архивы моделей и текстур для 3ds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max</w:t>
      </w:r>
      <w:proofErr w:type="spellEnd"/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http://3domen.com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 - Сайт по 3D-графике Сергея и Марины Бондаренко/виртуальная школа по 3ds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max</w:t>
      </w:r>
      <w:proofErr w:type="spellEnd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/бесплатные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видеоуроки</w:t>
      </w:r>
      <w:proofErr w:type="spellEnd"/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http://www.render.ru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- Сайт посвященный 3D-графике</w:t>
      </w: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http://3DTutorials.ru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 - Портал посвященный изучению 3D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Studio</w:t>
      </w:r>
      <w:proofErr w:type="spellEnd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Max</w:t>
      </w:r>
      <w:proofErr w:type="spellEnd"/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5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http://3dmir.ru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 - Вся компьютерная графика — 3dsmax,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photoshop</w:t>
      </w:r>
      <w:proofErr w:type="spellEnd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,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CorelDraw</w:t>
      </w:r>
      <w:proofErr w:type="spellEnd"/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FF"/>
          <w:sz w:val="21"/>
          <w:szCs w:val="21"/>
          <w:u w:val="single"/>
          <w:lang w:eastAsia="ru-RU"/>
        </w:rPr>
        <w:t>http://3dcenter.ru -</w:t>
      </w: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Галереи/Уроки</w:t>
      </w: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6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http://www.3dstudy.ru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7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http://www.3dcenter.ru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98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http://video.yandex.ru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 - уроки в программах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 MAX </w:t>
      </w:r>
      <w:hyperlink r:id="rId99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www.youtube.com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 - уроки в программах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Autodesk</w:t>
      </w:r>
      <w:proofErr w:type="spellEnd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123D </w:t>
      </w:r>
      <w:proofErr w:type="spellStart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design</w:t>
      </w:r>
      <w:proofErr w:type="spellEnd"/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, 3D MAX</w:t>
      </w: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00" w:history="1">
        <w:r w:rsidR="00A51F9C" w:rsidRPr="00A51F9C">
          <w:rPr>
            <w:rFonts w:ascii="Open Sans" w:eastAsia="Times New Roman" w:hAnsi="Open Sans" w:cs="Open Sans"/>
            <w:color w:val="0000FF"/>
            <w:sz w:val="21"/>
            <w:szCs w:val="21"/>
            <w:u w:val="single"/>
            <w:lang w:eastAsia="ru-RU"/>
          </w:rPr>
          <w:t>http://online-torrent.ru/Table/3D-modelirovanie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01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http://www.blender.org</w:t>
        </w:r>
      </w:hyperlink>
      <w:r w:rsidR="00A51F9C"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– официальный адрес программы блендер</w:t>
      </w:r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02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http://autodeskrobotics.ru/123d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03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http://www.123dapp.com</w:t>
        </w:r>
      </w:hyperlink>
    </w:p>
    <w:p w:rsidR="00A51F9C" w:rsidRPr="00A51F9C" w:rsidRDefault="00137673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04" w:history="1">
        <w:r w:rsidR="00A51F9C" w:rsidRPr="00A51F9C">
          <w:rPr>
            <w:rFonts w:ascii="Open Sans" w:eastAsia="Times New Roman" w:hAnsi="Open Sans" w:cs="Open Sans"/>
            <w:color w:val="0066FF"/>
            <w:sz w:val="21"/>
            <w:szCs w:val="21"/>
            <w:lang w:eastAsia="ru-RU"/>
          </w:rPr>
          <w:t>http://www.varson.ru/geometr_9.html</w:t>
        </w:r>
      </w:hyperlink>
    </w:p>
    <w:p w:rsidR="00A51F9C" w:rsidRPr="00A51F9C" w:rsidRDefault="00A51F9C" w:rsidP="00A51F9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51F9C" w:rsidRPr="00A51F9C" w:rsidRDefault="00A51F9C" w:rsidP="00A51F9C">
      <w:pPr>
        <w:shd w:val="clear" w:color="auto" w:fill="E1E4D5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51F9C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</w:t>
      </w:r>
    </w:p>
    <w:sectPr w:rsidR="00A51F9C" w:rsidRPr="00A51F9C" w:rsidSect="00137673">
      <w:pgSz w:w="11906" w:h="16838"/>
      <w:pgMar w:top="851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7869"/>
    <w:multiLevelType w:val="multilevel"/>
    <w:tmpl w:val="2E8C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34DB6"/>
    <w:multiLevelType w:val="multilevel"/>
    <w:tmpl w:val="01C4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8400E"/>
    <w:multiLevelType w:val="multilevel"/>
    <w:tmpl w:val="13005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202FBA"/>
    <w:multiLevelType w:val="multilevel"/>
    <w:tmpl w:val="4D867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102F2"/>
    <w:multiLevelType w:val="multilevel"/>
    <w:tmpl w:val="6C0A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3F7E4F"/>
    <w:multiLevelType w:val="multilevel"/>
    <w:tmpl w:val="D96EED1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0F487581"/>
    <w:multiLevelType w:val="multilevel"/>
    <w:tmpl w:val="2AD4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3237C0"/>
    <w:multiLevelType w:val="multilevel"/>
    <w:tmpl w:val="1A549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66E45"/>
    <w:multiLevelType w:val="multilevel"/>
    <w:tmpl w:val="33BE7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137B33"/>
    <w:multiLevelType w:val="multilevel"/>
    <w:tmpl w:val="4306AD6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20CD1074"/>
    <w:multiLevelType w:val="multilevel"/>
    <w:tmpl w:val="B82A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5E1F1A"/>
    <w:multiLevelType w:val="multilevel"/>
    <w:tmpl w:val="9FE24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1045E9"/>
    <w:multiLevelType w:val="multilevel"/>
    <w:tmpl w:val="7B32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D8737F"/>
    <w:multiLevelType w:val="multilevel"/>
    <w:tmpl w:val="4834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E022EC"/>
    <w:multiLevelType w:val="multilevel"/>
    <w:tmpl w:val="D35A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F37495"/>
    <w:multiLevelType w:val="multilevel"/>
    <w:tmpl w:val="89A86AC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38C11139"/>
    <w:multiLevelType w:val="multilevel"/>
    <w:tmpl w:val="FB629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A0E8A"/>
    <w:multiLevelType w:val="multilevel"/>
    <w:tmpl w:val="EF78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2310C2"/>
    <w:multiLevelType w:val="multilevel"/>
    <w:tmpl w:val="26DE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2B25D6"/>
    <w:multiLevelType w:val="multilevel"/>
    <w:tmpl w:val="9D8E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1F3DC4"/>
    <w:multiLevelType w:val="multilevel"/>
    <w:tmpl w:val="96D6268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4C367890"/>
    <w:multiLevelType w:val="multilevel"/>
    <w:tmpl w:val="1850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A40AEF"/>
    <w:multiLevelType w:val="multilevel"/>
    <w:tmpl w:val="3224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243446"/>
    <w:multiLevelType w:val="multilevel"/>
    <w:tmpl w:val="4018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CE23F9"/>
    <w:multiLevelType w:val="multilevel"/>
    <w:tmpl w:val="7932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8616E4"/>
    <w:multiLevelType w:val="multilevel"/>
    <w:tmpl w:val="A4FA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BD3DC1"/>
    <w:multiLevelType w:val="multilevel"/>
    <w:tmpl w:val="9E4E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7C59CE"/>
    <w:multiLevelType w:val="multilevel"/>
    <w:tmpl w:val="D3C4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7524FD"/>
    <w:multiLevelType w:val="multilevel"/>
    <w:tmpl w:val="94C60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ED19E6"/>
    <w:multiLevelType w:val="multilevel"/>
    <w:tmpl w:val="9070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576D4B"/>
    <w:multiLevelType w:val="multilevel"/>
    <w:tmpl w:val="6CEAC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4D4586"/>
    <w:multiLevelType w:val="multilevel"/>
    <w:tmpl w:val="C32A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7B38E8"/>
    <w:multiLevelType w:val="multilevel"/>
    <w:tmpl w:val="CE4AA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F0435E"/>
    <w:multiLevelType w:val="multilevel"/>
    <w:tmpl w:val="7550F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FB0B8A"/>
    <w:multiLevelType w:val="multilevel"/>
    <w:tmpl w:val="D3D2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DD400A"/>
    <w:multiLevelType w:val="multilevel"/>
    <w:tmpl w:val="2142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7"/>
  </w:num>
  <w:num w:numId="3">
    <w:abstractNumId w:val="21"/>
  </w:num>
  <w:num w:numId="4">
    <w:abstractNumId w:val="1"/>
  </w:num>
  <w:num w:numId="5">
    <w:abstractNumId w:val="23"/>
  </w:num>
  <w:num w:numId="6">
    <w:abstractNumId w:val="10"/>
  </w:num>
  <w:num w:numId="7">
    <w:abstractNumId w:val="31"/>
  </w:num>
  <w:num w:numId="8">
    <w:abstractNumId w:val="0"/>
  </w:num>
  <w:num w:numId="9">
    <w:abstractNumId w:val="22"/>
  </w:num>
  <w:num w:numId="10">
    <w:abstractNumId w:val="4"/>
  </w:num>
  <w:num w:numId="11">
    <w:abstractNumId w:val="24"/>
  </w:num>
  <w:num w:numId="12">
    <w:abstractNumId w:val="6"/>
  </w:num>
  <w:num w:numId="13">
    <w:abstractNumId w:val="34"/>
  </w:num>
  <w:num w:numId="14">
    <w:abstractNumId w:val="11"/>
  </w:num>
  <w:num w:numId="15">
    <w:abstractNumId w:val="5"/>
  </w:num>
  <w:num w:numId="16">
    <w:abstractNumId w:val="8"/>
  </w:num>
  <w:num w:numId="17">
    <w:abstractNumId w:val="20"/>
  </w:num>
  <w:num w:numId="18">
    <w:abstractNumId w:val="26"/>
  </w:num>
  <w:num w:numId="19">
    <w:abstractNumId w:val="32"/>
  </w:num>
  <w:num w:numId="20">
    <w:abstractNumId w:val="13"/>
  </w:num>
  <w:num w:numId="21">
    <w:abstractNumId w:val="19"/>
  </w:num>
  <w:num w:numId="22">
    <w:abstractNumId w:val="25"/>
  </w:num>
  <w:num w:numId="23">
    <w:abstractNumId w:val="28"/>
  </w:num>
  <w:num w:numId="24">
    <w:abstractNumId w:val="29"/>
  </w:num>
  <w:num w:numId="25">
    <w:abstractNumId w:val="3"/>
  </w:num>
  <w:num w:numId="26">
    <w:abstractNumId w:val="18"/>
  </w:num>
  <w:num w:numId="27">
    <w:abstractNumId w:val="35"/>
  </w:num>
  <w:num w:numId="28">
    <w:abstractNumId w:val="12"/>
  </w:num>
  <w:num w:numId="29">
    <w:abstractNumId w:val="33"/>
  </w:num>
  <w:num w:numId="30">
    <w:abstractNumId w:val="7"/>
  </w:num>
  <w:num w:numId="31">
    <w:abstractNumId w:val="14"/>
  </w:num>
  <w:num w:numId="32">
    <w:abstractNumId w:val="17"/>
  </w:num>
  <w:num w:numId="33">
    <w:abstractNumId w:val="9"/>
  </w:num>
  <w:num w:numId="34">
    <w:abstractNumId w:val="2"/>
  </w:num>
  <w:num w:numId="35">
    <w:abstractNumId w:val="15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CC3"/>
    <w:rsid w:val="00125CC3"/>
    <w:rsid w:val="00137673"/>
    <w:rsid w:val="00212CA0"/>
    <w:rsid w:val="00240F9D"/>
    <w:rsid w:val="00304347"/>
    <w:rsid w:val="005E2FCC"/>
    <w:rsid w:val="009B240D"/>
    <w:rsid w:val="00A51F9C"/>
    <w:rsid w:val="00B83479"/>
    <w:rsid w:val="00C32C47"/>
    <w:rsid w:val="00D97DF8"/>
    <w:rsid w:val="00E60147"/>
    <w:rsid w:val="00E61BCC"/>
    <w:rsid w:val="00E93D13"/>
    <w:rsid w:val="00F5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1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51F9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51F9C"/>
    <w:rPr>
      <w:color w:val="800080"/>
      <w:u w:val="single"/>
    </w:rPr>
  </w:style>
  <w:style w:type="character" w:customStyle="1" w:styleId="v-button-doc-player">
    <w:name w:val="v-button-doc-player"/>
    <w:basedOn w:val="a0"/>
    <w:rsid w:val="00A51F9C"/>
  </w:style>
  <w:style w:type="character" w:customStyle="1" w:styleId="dg-libraryrate--title">
    <w:name w:val="dg-library__rate--title"/>
    <w:basedOn w:val="a0"/>
    <w:rsid w:val="00A51F9C"/>
  </w:style>
  <w:style w:type="character" w:customStyle="1" w:styleId="dg-libraryrate--number">
    <w:name w:val="dg-library__rate--number"/>
    <w:basedOn w:val="a0"/>
    <w:rsid w:val="00A51F9C"/>
  </w:style>
  <w:style w:type="numbering" w:customStyle="1" w:styleId="1">
    <w:name w:val="Нет списка1"/>
    <w:next w:val="a2"/>
    <w:uiPriority w:val="99"/>
    <w:semiHidden/>
    <w:unhideWhenUsed/>
    <w:rsid w:val="00A51F9C"/>
  </w:style>
  <w:style w:type="paragraph" w:styleId="a6">
    <w:name w:val="Balloon Text"/>
    <w:basedOn w:val="a"/>
    <w:link w:val="a7"/>
    <w:uiPriority w:val="99"/>
    <w:semiHidden/>
    <w:unhideWhenUsed/>
    <w:rsid w:val="00240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1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51F9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51F9C"/>
    <w:rPr>
      <w:color w:val="800080"/>
      <w:u w:val="single"/>
    </w:rPr>
  </w:style>
  <w:style w:type="character" w:customStyle="1" w:styleId="v-button-doc-player">
    <w:name w:val="v-button-doc-player"/>
    <w:basedOn w:val="a0"/>
    <w:rsid w:val="00A51F9C"/>
  </w:style>
  <w:style w:type="character" w:customStyle="1" w:styleId="dg-libraryrate--title">
    <w:name w:val="dg-library__rate--title"/>
    <w:basedOn w:val="a0"/>
    <w:rsid w:val="00A51F9C"/>
  </w:style>
  <w:style w:type="character" w:customStyle="1" w:styleId="dg-libraryrate--number">
    <w:name w:val="dg-library__rate--number"/>
    <w:basedOn w:val="a0"/>
    <w:rsid w:val="00A51F9C"/>
  </w:style>
  <w:style w:type="numbering" w:customStyle="1" w:styleId="1">
    <w:name w:val="Нет списка1"/>
    <w:next w:val="a2"/>
    <w:uiPriority w:val="99"/>
    <w:semiHidden/>
    <w:unhideWhenUsed/>
    <w:rsid w:val="00A51F9C"/>
  </w:style>
  <w:style w:type="paragraph" w:styleId="a6">
    <w:name w:val="Balloon Text"/>
    <w:basedOn w:val="a"/>
    <w:link w:val="a7"/>
    <w:uiPriority w:val="99"/>
    <w:semiHidden/>
    <w:unhideWhenUsed/>
    <w:rsid w:val="00240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92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66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75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7503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13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97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8750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5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28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08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462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7431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5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069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go.html?href=http%3A%2F%2Ftepka.ru%2Fopenoffice%2F27.html%2381" TargetMode="External"/><Relationship Id="rId21" Type="http://schemas.openxmlformats.org/officeDocument/2006/relationships/hyperlink" Target="https://infourok.ru/go.html?href=http%3A%2F%2Ftepka.ru%2Fopenoffice%2F27.html%2377" TargetMode="External"/><Relationship Id="rId42" Type="http://schemas.openxmlformats.org/officeDocument/2006/relationships/hyperlink" Target="https://infourok.ru/go.html?href=http%3A%2F%2Ftepka.ru%2Fopenoffice%2F28.html%2387" TargetMode="External"/><Relationship Id="rId47" Type="http://schemas.openxmlformats.org/officeDocument/2006/relationships/hyperlink" Target="https://infourok.ru/go.html?href=http%3A%2F%2Ftepka.ru%2Fopenoffice%2F28.html%2388" TargetMode="External"/><Relationship Id="rId63" Type="http://schemas.openxmlformats.org/officeDocument/2006/relationships/hyperlink" Target="https://infourok.ru/go.html?href=http%3A%2F%2Ftepka.ru%2Fopenoffice%2F29.html%2394" TargetMode="External"/><Relationship Id="rId68" Type="http://schemas.openxmlformats.org/officeDocument/2006/relationships/hyperlink" Target="https://infourok.ru/go.html?href=http%3A%2F%2Ftepka.ru%2Fopenoffice%2F29.html%2396" TargetMode="External"/><Relationship Id="rId84" Type="http://schemas.openxmlformats.org/officeDocument/2006/relationships/hyperlink" Target="https://infourok.ru/go.html?href=http%3A%2F%2Ftepka.ru%2Fopenoffice%2F33.html" TargetMode="External"/><Relationship Id="rId89" Type="http://schemas.openxmlformats.org/officeDocument/2006/relationships/hyperlink" Target="https://infourok.ru/go.html?href=http%3A%2F%2Ftepka.ru%2Fopenoffice%2F30.html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infourok.ru/go.html?href=http%3A%2F%2Ftepka.ru%2Fopenoffice%2F29.html%2397" TargetMode="External"/><Relationship Id="rId92" Type="http://schemas.openxmlformats.org/officeDocument/2006/relationships/hyperlink" Target="https://infourok.ru/go.html?href=http%3A%2F%2F3domen.com%2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tepka.ru%2Fopenoffice%2F27.html%2377" TargetMode="External"/><Relationship Id="rId29" Type="http://schemas.openxmlformats.org/officeDocument/2006/relationships/hyperlink" Target="https://infourok.ru/go.html?href=http%3A%2F%2Ftepka.ru%2Fopenoffice%2F27.html%2384" TargetMode="External"/><Relationship Id="rId11" Type="http://schemas.openxmlformats.org/officeDocument/2006/relationships/hyperlink" Target="https://infourok.ru/go.html?href=http%3A%2F%2Ftepka.ru%2Fopenoffice%2F25.html%2374" TargetMode="External"/><Relationship Id="rId24" Type="http://schemas.openxmlformats.org/officeDocument/2006/relationships/hyperlink" Target="https://infourok.ru/go.html?href=http%3A%2F%2Ftepka.ru%2Fopenoffice%2F27.html%2377" TargetMode="External"/><Relationship Id="rId32" Type="http://schemas.openxmlformats.org/officeDocument/2006/relationships/hyperlink" Target="https://infourok.ru/go.html?href=http%3A%2F%2Ftepka.ru%2Fopenoffice%2F27.html%2377" TargetMode="External"/><Relationship Id="rId37" Type="http://schemas.openxmlformats.org/officeDocument/2006/relationships/hyperlink" Target="https://infourok.ru/go.html?href=http%3A%2F%2Ftepka.ru%2Fopenoffice%2F28.html%2386" TargetMode="External"/><Relationship Id="rId40" Type="http://schemas.openxmlformats.org/officeDocument/2006/relationships/hyperlink" Target="https://infourok.ru/go.html?href=http%3A%2F%2Ftepka.ru%2Fopenoffice%2F28.html" TargetMode="External"/><Relationship Id="rId45" Type="http://schemas.openxmlformats.org/officeDocument/2006/relationships/hyperlink" Target="https://infourok.ru/go.html?href=http%3A%2F%2Ftepka.ru%2Fopenoffice%2F28.html%2388" TargetMode="External"/><Relationship Id="rId53" Type="http://schemas.openxmlformats.org/officeDocument/2006/relationships/hyperlink" Target="https://infourok.ru/go.html?href=http%3A%2F%2Ftepka.ru%2Fopenoffice%2F28.html" TargetMode="External"/><Relationship Id="rId58" Type="http://schemas.openxmlformats.org/officeDocument/2006/relationships/hyperlink" Target="https://infourok.ru/go.html?href=http%3A%2F%2Ftepka.ru%2Fopenoffice%2F28.html%2392" TargetMode="External"/><Relationship Id="rId66" Type="http://schemas.openxmlformats.org/officeDocument/2006/relationships/hyperlink" Target="https://infourok.ru/go.html?href=http%3A%2F%2Ftepka.ru%2Fopenoffice%2F29.html" TargetMode="External"/><Relationship Id="rId74" Type="http://schemas.openxmlformats.org/officeDocument/2006/relationships/hyperlink" Target="https://infourok.ru/go.html?href=http%3A%2F%2Ftepka.ru%2Fopenoffice%2F30.html" TargetMode="External"/><Relationship Id="rId79" Type="http://schemas.openxmlformats.org/officeDocument/2006/relationships/hyperlink" Target="https://infourok.ru/go.html?href=http%3A%2F%2Ftepka.ru%2Fopenoffice%2F32.html" TargetMode="External"/><Relationship Id="rId87" Type="http://schemas.openxmlformats.org/officeDocument/2006/relationships/hyperlink" Target="https://infourok.ru/go.html?href=http%3A%2F%2Ftepka.ru%2Fopenoffice%2F34.html" TargetMode="External"/><Relationship Id="rId102" Type="http://schemas.openxmlformats.org/officeDocument/2006/relationships/hyperlink" Target="https://infourok.ru/go.html?href=http%3A%2F%2Fautodeskrobotics.ru%2F123d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infourok.ru/go.html?href=http%3A%2F%2Ftepka.ru%2Fopenoffice%2F29.html%2394" TargetMode="External"/><Relationship Id="rId82" Type="http://schemas.openxmlformats.org/officeDocument/2006/relationships/hyperlink" Target="https://infourok.ru/go.html?href=http%3A%2F%2Ftepka.ru%2Fopenoffice%2F30.html" TargetMode="External"/><Relationship Id="rId90" Type="http://schemas.openxmlformats.org/officeDocument/2006/relationships/hyperlink" Target="https://infourok.ru/go.html?href=http%3A%2F%2Ftoday.ru%2F" TargetMode="External"/><Relationship Id="rId95" Type="http://schemas.openxmlformats.org/officeDocument/2006/relationships/hyperlink" Target="https://infourok.ru/go.html?href=http%3A%2F%2F3dmir.ru%2F" TargetMode="External"/><Relationship Id="rId19" Type="http://schemas.openxmlformats.org/officeDocument/2006/relationships/hyperlink" Target="https://infourok.ru/go.html?href=http%3A%2F%2Ftepka.ru%2Fopenoffice%2F27.html%2378" TargetMode="External"/><Relationship Id="rId14" Type="http://schemas.openxmlformats.org/officeDocument/2006/relationships/hyperlink" Target="https://infourok.ru/go.html?href=http%3A%2F%2Ftepka.ru%2Fopenoffice%2F27.html" TargetMode="External"/><Relationship Id="rId22" Type="http://schemas.openxmlformats.org/officeDocument/2006/relationships/hyperlink" Target="https://infourok.ru/go.html?href=http%3A%2F%2Ftepka.ru%2Fopenoffice%2F27.html%2377" TargetMode="External"/><Relationship Id="rId27" Type="http://schemas.openxmlformats.org/officeDocument/2006/relationships/hyperlink" Target="https://infourok.ru/go.html?href=http%3A%2F%2Ftepka.ru%2Fopenoffice%2F27.html%2377" TargetMode="External"/><Relationship Id="rId30" Type="http://schemas.openxmlformats.org/officeDocument/2006/relationships/hyperlink" Target="https://infourok.ru/go.html?href=http%3A%2F%2Ftepka.ru%2Fopenoffice%2F27.html%2384" TargetMode="External"/><Relationship Id="rId35" Type="http://schemas.openxmlformats.org/officeDocument/2006/relationships/hyperlink" Target="https://infourok.ru/go.html?href=http%3A%2F%2Ftepka.ru%2Fopenoffice%2F27.html%2377" TargetMode="External"/><Relationship Id="rId43" Type="http://schemas.openxmlformats.org/officeDocument/2006/relationships/hyperlink" Target="https://infourok.ru/go.html?href=http%3A%2F%2Ftepka.ru%2Fopenoffice%2F28.html" TargetMode="External"/><Relationship Id="rId48" Type="http://schemas.openxmlformats.org/officeDocument/2006/relationships/hyperlink" Target="https://infourok.ru/go.html?href=http%3A%2F%2Ftepka.ru%2Fopenoffice%2F28.html%2389" TargetMode="External"/><Relationship Id="rId56" Type="http://schemas.openxmlformats.org/officeDocument/2006/relationships/hyperlink" Target="https://infourok.ru/go.html?href=http%3A%2F%2Ftepka.ru%2Fopenoffice%2F28.html%2392" TargetMode="External"/><Relationship Id="rId64" Type="http://schemas.openxmlformats.org/officeDocument/2006/relationships/hyperlink" Target="https://infourok.ru/go.html?href=http%3A%2F%2Ftepka.ru%2Fopenoffice%2F29.html%2395" TargetMode="External"/><Relationship Id="rId69" Type="http://schemas.openxmlformats.org/officeDocument/2006/relationships/hyperlink" Target="https://infourok.ru/go.html?href=http%3A%2F%2Ftepka.ru%2Fopenoffice%2F29.html" TargetMode="External"/><Relationship Id="rId77" Type="http://schemas.openxmlformats.org/officeDocument/2006/relationships/hyperlink" Target="https://infourok.ru/go.html?href=http%3A%2F%2Ftepka.ru%2Fopenoffice%2F30.html" TargetMode="External"/><Relationship Id="rId100" Type="http://schemas.openxmlformats.org/officeDocument/2006/relationships/hyperlink" Target="https://infourok.ru/go.html?href=http%3A%2F%2Fonline-torrent.ru%2FTable%2F3D-modelirovanie" TargetMode="External"/><Relationship Id="rId105" Type="http://schemas.openxmlformats.org/officeDocument/2006/relationships/fontTable" Target="fontTable.xml"/><Relationship Id="rId8" Type="http://schemas.openxmlformats.org/officeDocument/2006/relationships/package" Target="embeddings/Microsoft_Word_Document1.docx"/><Relationship Id="rId51" Type="http://schemas.openxmlformats.org/officeDocument/2006/relationships/hyperlink" Target="https://infourok.ru/go.html?href=http%3A%2F%2Ftepka.ru%2Fopenoffice%2F28.html%2390" TargetMode="External"/><Relationship Id="rId72" Type="http://schemas.openxmlformats.org/officeDocument/2006/relationships/hyperlink" Target="https://infourok.ru/go.html?href=http%3A%2F%2Ftepka.ru%2Fopenoffice%2F29.html%2397" TargetMode="External"/><Relationship Id="rId80" Type="http://schemas.openxmlformats.org/officeDocument/2006/relationships/hyperlink" Target="https://infourok.ru/go.html?href=http%3A%2F%2Ftepka.ru%2Fopenoffice%2F32.html" TargetMode="External"/><Relationship Id="rId85" Type="http://schemas.openxmlformats.org/officeDocument/2006/relationships/hyperlink" Target="https://infourok.ru/go.html?href=http%3A%2F%2Ftepka.ru%2Fopenoffice%2F30.html" TargetMode="External"/><Relationship Id="rId93" Type="http://schemas.openxmlformats.org/officeDocument/2006/relationships/hyperlink" Target="https://infourok.ru/go.html?href=http%3A%2F%2Fwww.render.ru%2F" TargetMode="External"/><Relationship Id="rId98" Type="http://schemas.openxmlformats.org/officeDocument/2006/relationships/hyperlink" Target="https://infourok.ru/go.html?href=http%3A%2F%2Fvideo.yandex.ru%2F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fourok.ru/go.html?href=http%3A%2F%2Ftepka.ru%2Fopenoffice%2F26.html" TargetMode="External"/><Relationship Id="rId17" Type="http://schemas.openxmlformats.org/officeDocument/2006/relationships/hyperlink" Target="https://infourok.ru/go.html?href=http%3A%2F%2Ftepka.ru%2Fopenoffice%2F27.html%2378" TargetMode="External"/><Relationship Id="rId25" Type="http://schemas.openxmlformats.org/officeDocument/2006/relationships/hyperlink" Target="https://infourok.ru/go.html?href=http%3A%2F%2Ftepka.ru%2Fopenoffice%2F27.html%2381" TargetMode="External"/><Relationship Id="rId33" Type="http://schemas.openxmlformats.org/officeDocument/2006/relationships/hyperlink" Target="https://infourok.ru/go.html?href=http%3A%2F%2Ftepka.ru%2Fopenoffice%2F27.html%2377" TargetMode="External"/><Relationship Id="rId38" Type="http://schemas.openxmlformats.org/officeDocument/2006/relationships/hyperlink" Target="https://infourok.ru/go.html?href=http%3A%2F%2Ftepka.ru%2Fopenoffice%2F28.html%2386" TargetMode="External"/><Relationship Id="rId46" Type="http://schemas.openxmlformats.org/officeDocument/2006/relationships/hyperlink" Target="https://infourok.ru/go.html?href=http%3A%2F%2Ftepka.ru%2Fopenoffice%2F28.html%2389" TargetMode="External"/><Relationship Id="rId59" Type="http://schemas.openxmlformats.org/officeDocument/2006/relationships/hyperlink" Target="https://infourok.ru/go.html?href=http%3A%2F%2Ftepka.ru%2Fopenoffice%2F28.html" TargetMode="External"/><Relationship Id="rId67" Type="http://schemas.openxmlformats.org/officeDocument/2006/relationships/hyperlink" Target="https://infourok.ru/go.html?href=http%3A%2F%2Ftepka.ru%2Fopenoffice%2F29.html%2396" TargetMode="External"/><Relationship Id="rId103" Type="http://schemas.openxmlformats.org/officeDocument/2006/relationships/hyperlink" Target="https://infourok.ru/go.html?href=http%3A%2F%2Fwww.123dapp.com%2F" TargetMode="External"/><Relationship Id="rId20" Type="http://schemas.openxmlformats.org/officeDocument/2006/relationships/hyperlink" Target="https://infourok.ru/go.html?href=http%3A%2F%2Ftepka.ru%2Fopenoffice%2F27.html%2379" TargetMode="External"/><Relationship Id="rId41" Type="http://schemas.openxmlformats.org/officeDocument/2006/relationships/hyperlink" Target="https://infourok.ru/go.html?href=http%3A%2F%2Ftepka.ru%2Fopenoffice%2F28.html%2387" TargetMode="External"/><Relationship Id="rId54" Type="http://schemas.openxmlformats.org/officeDocument/2006/relationships/hyperlink" Target="https://infourok.ru/go.html?href=http%3A%2F%2Ftepka.ru%2Fopenoffice%2F28.html" TargetMode="External"/><Relationship Id="rId62" Type="http://schemas.openxmlformats.org/officeDocument/2006/relationships/hyperlink" Target="https://infourok.ru/go.html?href=http%3A%2F%2Ftepka.ru%2Fopenoffice%2F29.html%2395" TargetMode="External"/><Relationship Id="rId70" Type="http://schemas.openxmlformats.org/officeDocument/2006/relationships/hyperlink" Target="https://infourok.ru/go.html?href=http%3A%2F%2Ftepka.ru%2Fopenoffice%2F29.html" TargetMode="External"/><Relationship Id="rId75" Type="http://schemas.openxmlformats.org/officeDocument/2006/relationships/hyperlink" Target="https://infourok.ru/go.html?href=http%3A%2F%2Ftepka.ru%2Fopenoffice%2F31.html" TargetMode="External"/><Relationship Id="rId83" Type="http://schemas.openxmlformats.org/officeDocument/2006/relationships/hyperlink" Target="https://infourok.ru/go.html?href=http%3A%2F%2Ftepka.ru%2Fopenoffice%2F33.html" TargetMode="External"/><Relationship Id="rId88" Type="http://schemas.openxmlformats.org/officeDocument/2006/relationships/hyperlink" Target="https://infourok.ru/go.html?href=http%3A%2F%2Ftepka.ru%2Fopenoffice%2F34.html" TargetMode="External"/><Relationship Id="rId91" Type="http://schemas.openxmlformats.org/officeDocument/2006/relationships/hyperlink" Target="https://infourok.ru/go.html?href=http%3A%2F%2F3drazer.com%2F" TargetMode="External"/><Relationship Id="rId96" Type="http://schemas.openxmlformats.org/officeDocument/2006/relationships/hyperlink" Target="https://infourok.ru/go.html?href=http%3A%2F%2Fwww.3dstudy.ru%2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infourok.ru/go.html?href=http%3A%2F%2Ftepka.ru%2Fopenoffice%2F26.html" TargetMode="External"/><Relationship Id="rId23" Type="http://schemas.openxmlformats.org/officeDocument/2006/relationships/hyperlink" Target="https://infourok.ru/go.html?href=http%3A%2F%2Ftepka.ru%2Fopenoffice%2F27.html%2380" TargetMode="External"/><Relationship Id="rId28" Type="http://schemas.openxmlformats.org/officeDocument/2006/relationships/hyperlink" Target="https://infourok.ru/go.html?href=http%3A%2F%2Ftepka.ru%2Fopenoffice%2F27.html%2377" TargetMode="External"/><Relationship Id="rId36" Type="http://schemas.openxmlformats.org/officeDocument/2006/relationships/hyperlink" Target="https://infourok.ru/go.html?href=http%3A%2F%2Ftepka.ru%2Fopenoffice%2F28.html" TargetMode="External"/><Relationship Id="rId49" Type="http://schemas.openxmlformats.org/officeDocument/2006/relationships/hyperlink" Target="https://infourok.ru/go.html?href=http%3A%2F%2Ftepka.ru%2Fopenoffice%2F28.html" TargetMode="External"/><Relationship Id="rId57" Type="http://schemas.openxmlformats.org/officeDocument/2006/relationships/hyperlink" Target="https://infourok.ru/go.html?href=http%3A%2F%2Ftepka.ru%2Fopenoffice%2F28.html%2391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infourok.ru/go.html?href=http%3A%2F%2Ftepka.ru%2Fopenoffice%2F25.html%2374" TargetMode="External"/><Relationship Id="rId31" Type="http://schemas.openxmlformats.org/officeDocument/2006/relationships/hyperlink" Target="https://infourok.ru/go.html?href=http%3A%2F%2Ftepka.ru%2Fopenoffice%2F27.html%2377" TargetMode="External"/><Relationship Id="rId44" Type="http://schemas.openxmlformats.org/officeDocument/2006/relationships/hyperlink" Target="https://infourok.ru/go.html?href=http%3A%2F%2Ftepka.ru%2Fopenoffice%2F28.html" TargetMode="External"/><Relationship Id="rId52" Type="http://schemas.openxmlformats.org/officeDocument/2006/relationships/hyperlink" Target="https://infourok.ru/go.html?href=http%3A%2F%2Ftepka.ru%2Fopenoffice%2F28.html%2390" TargetMode="External"/><Relationship Id="rId60" Type="http://schemas.openxmlformats.org/officeDocument/2006/relationships/hyperlink" Target="https://infourok.ru/go.html?href=http%3A%2F%2Ftepka.ru%2Fopenoffice%2F29.html" TargetMode="External"/><Relationship Id="rId65" Type="http://schemas.openxmlformats.org/officeDocument/2006/relationships/hyperlink" Target="https://infourok.ru/go.html?href=http%3A%2F%2Ftepka.ru%2Fopenoffice%2F29.html" TargetMode="External"/><Relationship Id="rId73" Type="http://schemas.openxmlformats.org/officeDocument/2006/relationships/hyperlink" Target="https://infourok.ru/go.html?href=http%3A%2F%2Ftepka.ru%2Fopenoffice%2F29.html" TargetMode="External"/><Relationship Id="rId78" Type="http://schemas.openxmlformats.org/officeDocument/2006/relationships/hyperlink" Target="https://infourok.ru/go.html?href=http%3A%2F%2Ftepka.ru%2Fopenoffice%2F30.html" TargetMode="External"/><Relationship Id="rId81" Type="http://schemas.openxmlformats.org/officeDocument/2006/relationships/hyperlink" Target="https://infourok.ru/go.html?href=http%3A%2F%2Ftepka.ru%2Fopenoffice%2F30.html" TargetMode="External"/><Relationship Id="rId86" Type="http://schemas.openxmlformats.org/officeDocument/2006/relationships/hyperlink" Target="https://infourok.ru/go.html?href=http%3A%2F%2Ftepka.ru%2Fopenoffice%2F30.html" TargetMode="External"/><Relationship Id="rId94" Type="http://schemas.openxmlformats.org/officeDocument/2006/relationships/hyperlink" Target="https://infourok.ru/go.html?href=http%3A%2F%2F3DTutorials.ru%2F" TargetMode="External"/><Relationship Id="rId99" Type="http://schemas.openxmlformats.org/officeDocument/2006/relationships/hyperlink" Target="https://infourok.ru/go.html?href=http%3A%2F%2Fwww.youtube.com%2F" TargetMode="External"/><Relationship Id="rId101" Type="http://schemas.openxmlformats.org/officeDocument/2006/relationships/hyperlink" Target="https://infourok.ru/go.html?href=http%3A%2F%2Fwww.blender.org%2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fourok.ru/go.html?href=http%3A%2F%2Ftepka.ru%2Fopenoffice%2F25.html" TargetMode="External"/><Relationship Id="rId13" Type="http://schemas.openxmlformats.org/officeDocument/2006/relationships/hyperlink" Target="https://infourok.ru/go.html?href=http%3A%2F%2Ftepka.ru%2Fopenoffice%2F27.html" TargetMode="External"/><Relationship Id="rId18" Type="http://schemas.openxmlformats.org/officeDocument/2006/relationships/hyperlink" Target="https://infourok.ru/go.html?href=http%3A%2F%2Ftepka.ru%2Fopenoffice%2F27.html%2379" TargetMode="External"/><Relationship Id="rId39" Type="http://schemas.openxmlformats.org/officeDocument/2006/relationships/hyperlink" Target="https://infourok.ru/go.html?href=http%3A%2F%2Ftepka.ru%2Fopenoffice%2F28.html" TargetMode="External"/><Relationship Id="rId34" Type="http://schemas.openxmlformats.org/officeDocument/2006/relationships/hyperlink" Target="https://infourok.ru/go.html?href=http%3A%2F%2Ftepka.ru%2Fopenoffice%2F27.html%2377" TargetMode="External"/><Relationship Id="rId50" Type="http://schemas.openxmlformats.org/officeDocument/2006/relationships/hyperlink" Target="https://infourok.ru/go.html?href=http%3A%2F%2Ftepka.ru%2Fopenoffice%2F28.html" TargetMode="External"/><Relationship Id="rId55" Type="http://schemas.openxmlformats.org/officeDocument/2006/relationships/hyperlink" Target="https://infourok.ru/go.html?href=http%3A%2F%2Ftepka.ru%2Fopenoffice%2F28.html%2391" TargetMode="External"/><Relationship Id="rId76" Type="http://schemas.openxmlformats.org/officeDocument/2006/relationships/hyperlink" Target="https://infourok.ru/go.html?href=http%3A%2F%2Ftepka.ru%2Fopenoffice%2F31.html" TargetMode="External"/><Relationship Id="rId97" Type="http://schemas.openxmlformats.org/officeDocument/2006/relationships/hyperlink" Target="https://infourok.ru/go.html?href=http%3A%2F%2Fwww.3dcenter.ru%2F" TargetMode="External"/><Relationship Id="rId104" Type="http://schemas.openxmlformats.org/officeDocument/2006/relationships/hyperlink" Target="https://infourok.ru/go.html?href=http%3A%2F%2Fwww.varson.ru%2Fgeometr_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62832-8A59-46B1-92B3-A6FB48D2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22</Pages>
  <Words>6057</Words>
  <Characters>34527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cp:lastPrinted>2021-04-01T09:31:00Z</cp:lastPrinted>
  <dcterms:created xsi:type="dcterms:W3CDTF">2019-12-04T07:46:00Z</dcterms:created>
  <dcterms:modified xsi:type="dcterms:W3CDTF">2021-04-01T11:20:00Z</dcterms:modified>
</cp:coreProperties>
</file>