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09F" w:rsidRDefault="0041109F" w:rsidP="004110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109F">
        <w:rPr>
          <w:rFonts w:ascii="Times New Roman" w:hAnsi="Times New Roman" w:cs="Times New Roman"/>
          <w:b/>
          <w:sz w:val="28"/>
          <w:szCs w:val="28"/>
        </w:rPr>
        <w:t>Информация о библиотеке, в том числе для инвалидов и лиц с ОВЗ</w:t>
      </w:r>
      <w:r w:rsidRPr="0041109F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10F4E" w:rsidRPr="0041109F" w:rsidRDefault="0041109F" w:rsidP="004110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1109F">
        <w:rPr>
          <w:rFonts w:ascii="Times New Roman" w:hAnsi="Times New Roman" w:cs="Times New Roman"/>
          <w:sz w:val="28"/>
          <w:szCs w:val="28"/>
        </w:rPr>
        <w:t>Образовательное учреждение имеет школьную библиотеку. Общая площадь библиотеки - 49,5 м2., абонемент 32,1 м2, место для хранения фонда учебной литературы 17,4 м2. Книжный фонд - 6877 экземпляров изданий на традиционных печатных носителях по различным отраслям знаний: истории и краеведению, естественным наукам, педагогике, психологии, рукоделию и кулинарии, литературоведению и искусству. Имеется бесплатный доступ к сети Интернет.</w:t>
      </w:r>
      <w:r w:rsidRPr="004110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1109F">
        <w:rPr>
          <w:rFonts w:ascii="Times New Roman" w:hAnsi="Times New Roman" w:cs="Times New Roman"/>
          <w:sz w:val="28"/>
          <w:szCs w:val="28"/>
        </w:rPr>
        <w:t>Библиотечное оборудование - стеллажи, выставочное оборудование, рабочее место библиотекаря. Технические средства библиотеки - 1 компьютер, доступ к сети Интернет.</w:t>
      </w:r>
      <w:r w:rsidRPr="004110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1109F">
        <w:rPr>
          <w:rFonts w:ascii="Times New Roman" w:hAnsi="Times New Roman" w:cs="Times New Roman"/>
          <w:sz w:val="28"/>
          <w:szCs w:val="28"/>
        </w:rPr>
        <w:t xml:space="preserve">Для обучающихся предоставлен разнообразный выбор справочных материалов и специализированных изданий для подготовки к экзаменам, для написания рефератов, публичных выступлений. Имеются в наличии и используются для обучения электронные средства (CD, видеокассеты) по предметам: история, химия, физика, математика, биология, искусство и музыка, начальные классы, литература, обществознание, </w:t>
      </w:r>
      <w:proofErr w:type="spellStart"/>
      <w:r w:rsidRPr="0041109F">
        <w:rPr>
          <w:rFonts w:ascii="Times New Roman" w:hAnsi="Times New Roman" w:cs="Times New Roman"/>
          <w:sz w:val="28"/>
          <w:szCs w:val="28"/>
        </w:rPr>
        <w:t>ОРКиСЭ</w:t>
      </w:r>
      <w:proofErr w:type="spellEnd"/>
      <w:r w:rsidRPr="0041109F">
        <w:rPr>
          <w:rFonts w:ascii="Times New Roman" w:hAnsi="Times New Roman" w:cs="Times New Roman"/>
          <w:sz w:val="28"/>
          <w:szCs w:val="28"/>
        </w:rPr>
        <w:t>, иностранный язык.</w:t>
      </w:r>
      <w:r w:rsidRPr="004110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1109F">
        <w:rPr>
          <w:rFonts w:ascii="Times New Roman" w:hAnsi="Times New Roman" w:cs="Times New Roman"/>
          <w:sz w:val="28"/>
          <w:szCs w:val="28"/>
        </w:rPr>
        <w:t>Общий фонд учебников, используемых в образовательном процессе - 2497 экземпляров. Обеспеченность учебниками обучающихся по предметам (в том числе за счет муниципального обменного фонда) - 100 %.</w:t>
      </w:r>
    </w:p>
    <w:sectPr w:rsidR="00810F4E" w:rsidRPr="0041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CF"/>
    <w:rsid w:val="0041109F"/>
    <w:rsid w:val="00810F4E"/>
    <w:rsid w:val="00BB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3ECE9"/>
  <w15:chartTrackingRefBased/>
  <w15:docId w15:val="{CE44C75B-C98A-49DA-9868-E0D3BAEC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воробей рыба</dc:creator>
  <cp:keywords/>
  <dc:description/>
  <cp:lastModifiedBy>воробей рыба</cp:lastModifiedBy>
  <cp:revision>3</cp:revision>
  <dcterms:created xsi:type="dcterms:W3CDTF">2022-01-31T05:25:00Z</dcterms:created>
  <dcterms:modified xsi:type="dcterms:W3CDTF">2022-01-31T05:28:00Z</dcterms:modified>
</cp:coreProperties>
</file>