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95265" w:rsidRPr="00136506" w:rsidRDefault="003636F6" w:rsidP="0036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6F6">
        <w:rPr>
          <w:rFonts w:ascii="Times New Roman" w:eastAsia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0" b="0"/>
            <wp:docPr id="1" name="Рисунок 1" descr="C:\Users\aktab\Desktop\Скан_2023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tab\Desktop\Скан_202305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06" w:rsidRPr="008241CE" w:rsidRDefault="00136506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6F6" w:rsidRDefault="003636F6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6F6" w:rsidRDefault="003636F6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6F6" w:rsidRDefault="003636F6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6F6" w:rsidRDefault="003636F6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D95265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СИСТЕМА УПРАВЛЕНИЯ ОРГАНИЗАЦИЕЙ</w:t>
      </w:r>
    </w:p>
    <w:p w:rsidR="00DB56F1" w:rsidRPr="00136506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13650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Управление осуществляется на принципах единоначалия и самоуправления.</w:t>
      </w:r>
    </w:p>
    <w:p w:rsidR="00DB56F1" w:rsidRPr="00136506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 Органы управления, действующие в Школе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B56F1" w:rsidRPr="00D95265" w:rsidTr="00BA0210">
        <w:tc>
          <w:tcPr>
            <w:tcW w:w="3227" w:type="dxa"/>
            <w:hideMark/>
          </w:tcPr>
          <w:p w:rsidR="00DB56F1" w:rsidRPr="00D95265" w:rsidRDefault="00DB56F1" w:rsidP="00D95265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344" w:type="dxa"/>
            <w:hideMark/>
          </w:tcPr>
          <w:p w:rsidR="00DB56F1" w:rsidRPr="00D95265" w:rsidRDefault="00DB56F1" w:rsidP="00D95265">
            <w:pPr>
              <w:spacing w:after="167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DB56F1" w:rsidRPr="00D95265" w:rsidTr="00BA0210">
        <w:trPr>
          <w:trHeight w:val="1103"/>
        </w:trPr>
        <w:tc>
          <w:tcPr>
            <w:tcW w:w="3227" w:type="dxa"/>
            <w:hideMark/>
          </w:tcPr>
          <w:p w:rsidR="00DB56F1" w:rsidRPr="00D95265" w:rsidRDefault="00DB56F1" w:rsidP="00DB56F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Директор</w:t>
            </w:r>
          </w:p>
        </w:tc>
        <w:tc>
          <w:tcPr>
            <w:tcW w:w="6344" w:type="dxa"/>
            <w:hideMark/>
          </w:tcPr>
          <w:p w:rsidR="00DB56F1" w:rsidRPr="00D95265" w:rsidRDefault="00DB56F1" w:rsidP="00D872BD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DB56F1" w:rsidRPr="00D95265" w:rsidTr="00BA0210">
        <w:tc>
          <w:tcPr>
            <w:tcW w:w="3227" w:type="dxa"/>
            <w:hideMark/>
          </w:tcPr>
          <w:p w:rsidR="00DB56F1" w:rsidRPr="00D95265" w:rsidRDefault="00DB56F1" w:rsidP="00DB56F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6344" w:type="dxa"/>
            <w:hideMark/>
          </w:tcPr>
          <w:p w:rsidR="00DB56F1" w:rsidRPr="00D95265" w:rsidRDefault="00DB56F1" w:rsidP="00D872BD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DB56F1" w:rsidRPr="00D95265" w:rsidRDefault="00DB56F1" w:rsidP="00D872BD">
            <w:pPr>
              <w:numPr>
                <w:ilvl w:val="0"/>
                <w:numId w:val="2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DB56F1" w:rsidRPr="00D95265" w:rsidRDefault="00DB56F1" w:rsidP="00D872BD">
            <w:pPr>
              <w:numPr>
                <w:ilvl w:val="0"/>
                <w:numId w:val="2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DB56F1" w:rsidRPr="00D95265" w:rsidRDefault="00DB56F1" w:rsidP="00D872BD">
            <w:pPr>
              <w:numPr>
                <w:ilvl w:val="0"/>
                <w:numId w:val="2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B56F1" w:rsidRPr="00D95265" w:rsidTr="00BA0210">
        <w:tc>
          <w:tcPr>
            <w:tcW w:w="3227" w:type="dxa"/>
            <w:hideMark/>
          </w:tcPr>
          <w:p w:rsidR="00DB56F1" w:rsidRPr="00D95265" w:rsidRDefault="00DB56F1" w:rsidP="00DB56F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344" w:type="dxa"/>
            <w:hideMark/>
          </w:tcPr>
          <w:p w:rsidR="00DB56F1" w:rsidRPr="00D95265" w:rsidRDefault="00DB56F1" w:rsidP="00D872BD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B56F1" w:rsidRPr="00D95265" w:rsidRDefault="00DB56F1" w:rsidP="00D872BD">
            <w:pPr>
              <w:numPr>
                <w:ilvl w:val="0"/>
                <w:numId w:val="3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B56F1" w:rsidRPr="00D95265" w:rsidTr="00BA0210">
        <w:tc>
          <w:tcPr>
            <w:tcW w:w="3227" w:type="dxa"/>
            <w:hideMark/>
          </w:tcPr>
          <w:p w:rsidR="00DB56F1" w:rsidRPr="00D95265" w:rsidRDefault="00DB56F1" w:rsidP="00DB56F1">
            <w:pPr>
              <w:spacing w:after="167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344" w:type="dxa"/>
            <w:hideMark/>
          </w:tcPr>
          <w:p w:rsidR="00DB56F1" w:rsidRPr="00D95265" w:rsidRDefault="00DB56F1" w:rsidP="00D872BD">
            <w:pPr>
              <w:tabs>
                <w:tab w:val="left" w:pos="207"/>
              </w:tabs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DB56F1" w:rsidRPr="00D95265" w:rsidRDefault="00DB56F1" w:rsidP="00D872BD">
            <w:pPr>
              <w:numPr>
                <w:ilvl w:val="0"/>
                <w:numId w:val="4"/>
              </w:numPr>
              <w:tabs>
                <w:tab w:val="left" w:pos="207"/>
              </w:tabs>
              <w:ind w:left="0" w:right="-14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A0210" w:rsidRDefault="00BA0210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DB56F1" w:rsidRPr="00B05163" w:rsidRDefault="00DB56F1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Для осуществления учебно-методической работы в Школе создано</w:t>
      </w:r>
      <w:r w:rsidRPr="00B05163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</w:t>
      </w:r>
      <w:r w:rsidR="00D95265" w:rsidRPr="00B05163">
        <w:rPr>
          <w:rFonts w:ascii="Times New Roman" w:eastAsia="Times New Roman" w:hAnsi="Times New Roman" w:cs="Times New Roman"/>
          <w:iCs/>
          <w:sz w:val="24"/>
          <w:szCs w:val="24"/>
        </w:rPr>
        <w:t>четыре</w:t>
      </w: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предметных методических объединения:</w:t>
      </w:r>
    </w:p>
    <w:p w:rsidR="00DB56F1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sz w:val="24"/>
          <w:szCs w:val="24"/>
        </w:rPr>
        <w:t>гуманитарно-эстетического цикла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sz w:val="24"/>
          <w:szCs w:val="24"/>
        </w:rPr>
        <w:t>математического и естественно-научного цикла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95265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учителей 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начального образования</w:t>
      </w: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B05163" w:rsidRDefault="00D95265" w:rsidP="00D95265">
      <w:pPr>
        <w:numPr>
          <w:ilvl w:val="0"/>
          <w:numId w:val="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05163">
        <w:rPr>
          <w:rFonts w:ascii="Times New Roman" w:eastAsia="Times New Roman" w:hAnsi="Times New Roman" w:cs="Times New Roman"/>
          <w:iCs/>
          <w:sz w:val="24"/>
          <w:szCs w:val="24"/>
        </w:rPr>
        <w:t>классных руководителей</w:t>
      </w:r>
      <w:r w:rsidR="00DB56F1" w:rsidRPr="00B0516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A0210" w:rsidRDefault="00BA0210" w:rsidP="00B05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D95265" w:rsidRDefault="00DB56F1" w:rsidP="00B05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DB56F1" w:rsidRPr="00D95265" w:rsidRDefault="00DB56F1" w:rsidP="00D9526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организуется в соответствии:</w:t>
      </w:r>
    </w:p>
    <w:p w:rsidR="00DB56F1" w:rsidRPr="00D95265" w:rsidRDefault="00DB56F1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с </w:t>
      </w:r>
      <w:hyperlink r:id="rId7" w:anchor="/document/99/902389617/" w:tgtFrame="_self" w:history="1">
        <w:r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Федеральным законом от 29.12.2012 № 273-ФЗ</w:t>
        </w:r>
      </w:hyperlink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образовании в Российской Федерации»;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8" w:anchor="/document/99/607175842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286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9" w:anchor="/document/99/607175848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287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0" w:anchor="/document/99/90218065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06.10.2009 № 373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1" w:anchor="/document/99/90225491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17.12.2010 № 1897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2" w:anchor="/document/99/902350579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17.05.2012 № 413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3" w:anchor="/document/99/56608565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СП 2.4.3648-20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4" w:anchor="/document/99/573500115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СанПиН 1.2.3685-21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DB56F1" w:rsidRPr="00D95265" w:rsidRDefault="006F2E69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hyperlink r:id="rId15" w:anchor="/document/99/565231806/" w:tgtFrame="_self" w:history="1">
        <w:r w:rsidR="00DB56F1" w:rsidRPr="00D95265">
          <w:rPr>
            <w:rFonts w:ascii="Times New Roman" w:eastAsia="Times New Roman" w:hAnsi="Times New Roman" w:cs="Times New Roman"/>
            <w:iCs/>
            <w:sz w:val="24"/>
            <w:szCs w:val="24"/>
          </w:rPr>
          <w:t>СП 3.1/2.4.3598-20</w:t>
        </w:r>
      </w:hyperlink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>коронавирусной</w:t>
      </w:r>
      <w:proofErr w:type="spellEnd"/>
      <w:r w:rsidR="00DB56F1" w:rsidRPr="00D95265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инфекции (COVID-19)»;</w:t>
      </w:r>
    </w:p>
    <w:p w:rsidR="00DB56F1" w:rsidRPr="00D95265" w:rsidRDefault="00DB56F1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DB56F1" w:rsidRPr="00D95265" w:rsidRDefault="00DB56F1" w:rsidP="00B05163">
      <w:pPr>
        <w:numPr>
          <w:ilvl w:val="0"/>
          <w:numId w:val="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расписанием занятий.</w:t>
      </w:r>
    </w:p>
    <w:p w:rsidR="00D95265" w:rsidRDefault="00D95265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D95265" w:rsidRDefault="00DB56F1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D95265" w:rsidRDefault="00D95265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D95265" w:rsidRDefault="00DB56F1" w:rsidP="00D952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Форма обучения: очная.</w:t>
      </w:r>
    </w:p>
    <w:p w:rsidR="00DB56F1" w:rsidRPr="00D95265" w:rsidRDefault="00DB56F1" w:rsidP="00D95265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iCs/>
          <w:sz w:val="24"/>
          <w:szCs w:val="24"/>
        </w:rPr>
        <w:t>Язык обучения: русский.</w:t>
      </w:r>
    </w:p>
    <w:p w:rsidR="00DB56F1" w:rsidRPr="00D95265" w:rsidRDefault="00DB56F1" w:rsidP="00D9526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Общая численность обучающихся, осваивающих образовательные программы в 20</w:t>
      </w:r>
      <w:r w:rsidRPr="00D952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</w:t>
      </w:r>
      <w:r w:rsidRPr="00D95265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08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обучающихся</w:t>
            </w:r>
          </w:p>
        </w:tc>
      </w:tr>
      <w:tr w:rsidR="00DB56F1" w:rsidRPr="00FC502D" w:rsidTr="00D872BD">
        <w:trPr>
          <w:trHeight w:val="70"/>
        </w:trPr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6" w:anchor="/document/99/607175842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России от 31.05.2021 № 286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FC502D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17" w:anchor="/document/99/902180656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06.10.2009 № 373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FC502D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8" w:anchor="/document/99/607175848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России от 31.05.2021 № 287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FC502D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19" w:anchor="/document/99/902254916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17.12.2010 № 1897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4C17BB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56F1" w:rsidRPr="00FC502D" w:rsidTr="00D872BD">
        <w:tc>
          <w:tcPr>
            <w:tcW w:w="7763" w:type="dxa"/>
            <w:hideMark/>
          </w:tcPr>
          <w:p w:rsidR="00DB56F1" w:rsidRPr="00FC502D" w:rsidRDefault="00DB56F1" w:rsidP="00FC502D">
            <w:pPr>
              <w:spacing w:line="28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02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20" w:anchor="/document/99/902350579/" w:tgtFrame="_self" w:history="1"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приказом </w:t>
              </w:r>
              <w:proofErr w:type="spellStart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>Минобрнауки</w:t>
              </w:r>
              <w:proofErr w:type="spellEnd"/>
              <w:r w:rsidRPr="00FC502D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</w:rPr>
                <w:t xml:space="preserve"> от 17.05.2012 № 413</w:t>
              </w:r>
            </w:hyperlink>
          </w:p>
        </w:tc>
        <w:tc>
          <w:tcPr>
            <w:tcW w:w="1808" w:type="dxa"/>
            <w:hideMark/>
          </w:tcPr>
          <w:p w:rsidR="00DB56F1" w:rsidRPr="00FC502D" w:rsidRDefault="004C17BB" w:rsidP="00FC502D">
            <w:pPr>
              <w:spacing w:line="28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B56F1" w:rsidRPr="00FC502D" w:rsidRDefault="00DB56F1" w:rsidP="00FC5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Всего в 20</w:t>
      </w:r>
      <w:r w:rsidRPr="00FC502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22</w:t>
      </w: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году в образовательной организации получали образование </w:t>
      </w:r>
      <w:r w:rsidR="004C17BB" w:rsidRPr="004C17B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89</w:t>
      </w: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обучающихся.</w:t>
      </w:r>
    </w:p>
    <w:p w:rsidR="00DB56F1" w:rsidRPr="00FC502D" w:rsidRDefault="00DB56F1" w:rsidP="00FC502D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FC502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Школа реализует следующие образовательные программы: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1" w:anchor="/document/99/607175842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286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начального общего образования по ФГОС начального общего образования, утвержденному </w:t>
      </w:r>
      <w:hyperlink r:id="rId22" w:anchor="/document/99/902180656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06.10.2009 № 373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3" w:anchor="/document/99/607175848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России от 31.05.2021 № 287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основного общего образования по ФГОС основного общего образования, утвержденному </w:t>
      </w:r>
      <w:hyperlink r:id="rId24" w:anchor="/document/99/902254916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17.12.2010 № 1897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основная образовательная программа среднего общего образования по ФГОС среднего общего образования, утвержденному </w:t>
      </w:r>
      <w:hyperlink r:id="rId25" w:anchor="/document/99/902350579/" w:tgtFrame="_self" w:history="1"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>Минобрнауки</w:t>
        </w:r>
        <w:proofErr w:type="spellEnd"/>
        <w:r w:rsidRPr="004C17BB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17.05.2012 № 413</w:t>
        </w:r>
      </w:hyperlink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DB56F1" w:rsidRPr="004C17BB" w:rsidRDefault="00DB56F1" w:rsidP="004C17BB">
      <w:pPr>
        <w:numPr>
          <w:ilvl w:val="0"/>
          <w:numId w:val="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iCs/>
          <w:sz w:val="24"/>
          <w:szCs w:val="24"/>
        </w:rPr>
        <w:t>дополнительные общеразвивающие программы.</w:t>
      </w:r>
    </w:p>
    <w:p w:rsidR="00FC502D" w:rsidRDefault="00FC502D" w:rsidP="00363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4C17BB" w:rsidRDefault="00DB56F1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C17BB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 на обновленные ФГОС</w:t>
      </w:r>
    </w:p>
    <w:p w:rsidR="00DB56F1" w:rsidRPr="00D872BD" w:rsidRDefault="00DB56F1" w:rsidP="004C17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Во втором полугодии 2021/22 учебного года школа проводила подготовительную работу по переходу с 1 сентября 2022 года на ФГОС начального общего образования, утвержденного </w:t>
      </w:r>
      <w:hyperlink r:id="rId26" w:anchor="/document/99/607175842/" w:tgtFrame="_self" w:history="1">
        <w:r w:rsidRPr="00D872BD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D872BD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D872BD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31.05.2021 № 286</w:t>
        </w:r>
      </w:hyperlink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, и ФГОС основного общего образования, утвержденного </w:t>
      </w:r>
      <w:hyperlink r:id="rId27" w:anchor="/document/99/607175848/" w:tgtFrame="_self" w:history="1">
        <w:r w:rsidRPr="00D872BD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D872BD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D872BD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31.05.2021 № 287</w:t>
        </w:r>
      </w:hyperlink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, МБОУ «</w:t>
      </w:r>
      <w:r w:rsidR="004C17BB" w:rsidRPr="00D872BD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 Для выполнения новых требований и качественной реализации программ в МБОУ «</w:t>
      </w:r>
      <w:r w:rsidR="004C17BB" w:rsidRPr="00D872BD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» на 2022 годзапланирована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DB56F1" w:rsidRPr="00D872BD" w:rsidRDefault="00DB56F1" w:rsidP="004C17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оценить</w:t>
      </w:r>
      <w:proofErr w:type="gramEnd"/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как хорошую: мероприятия дорожной карты реализованы на 100 процентов.</w:t>
      </w:r>
    </w:p>
    <w:p w:rsidR="00DB56F1" w:rsidRPr="00D872BD" w:rsidRDefault="00DB56F1" w:rsidP="004C17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С 1 сентября 2022 года МБОУ «</w:t>
      </w:r>
      <w:r w:rsidR="004C17BB" w:rsidRPr="00D872BD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» приступила к реализации ФГОС начального общего образования, утвержденного</w:t>
      </w:r>
      <w:r w:rsidRPr="004C17B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hyperlink r:id="rId28" w:anchor="/document/99/607175842/" w:tgtFrame="_self" w:history="1">
        <w:r w:rsidRPr="004C17B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Минпросвещения</w:t>
        </w:r>
        <w:proofErr w:type="spellEnd"/>
        <w:r w:rsidRPr="004C17B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 от 31.05.2021 № 286</w:t>
        </w:r>
      </w:hyperlink>
      <w:r w:rsidRPr="004C17B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и ФГОС основного общего образования, утвержденного</w:t>
      </w:r>
      <w:r w:rsidRPr="004C17B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hyperlink r:id="rId29" w:anchor="/document/99/607175848/" w:tgtFrame="_self" w:history="1">
        <w:r w:rsidRPr="004C17B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4C17B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Минпросвещения</w:t>
        </w:r>
        <w:proofErr w:type="spellEnd"/>
        <w:r w:rsidRPr="004C17BB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 от 31.05.2021 № 287</w:t>
        </w:r>
      </w:hyperlink>
      <w:r w:rsidRPr="004C17B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в 1-х и 5-х классах. Школа разработала и приняла на педагогическом совете 2</w:t>
      </w:r>
      <w:r w:rsidR="004C17BB" w:rsidRPr="00D872BD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DB56F1" w:rsidRPr="00CD0FE6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Включение в образовательный процесс детей из ДНР, ЛНР и Украины</w:t>
      </w:r>
    </w:p>
    <w:p w:rsidR="00DB56F1" w:rsidRPr="00CD0FE6" w:rsidRDefault="00DB56F1" w:rsidP="00B64B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 года в школу </w:t>
      </w:r>
      <w:r w:rsidR="004C17BB"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не </w:t>
      </w:r>
      <w:r w:rsidR="00B64BBB" w:rsidRPr="00CD0FE6">
        <w:rPr>
          <w:rFonts w:ascii="Times New Roman" w:eastAsia="Times New Roman" w:hAnsi="Times New Roman" w:cs="Times New Roman"/>
          <w:iCs/>
          <w:sz w:val="24"/>
          <w:szCs w:val="24"/>
        </w:rPr>
        <w:t>поступали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обучающиеся, прибывшие из ДНР, ЛНР и Украины</w:t>
      </w:r>
      <w:r w:rsidR="00B64BBB" w:rsidRPr="00CD0FE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B64BBB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64BB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ЭОР и ЦОР</w:t>
      </w:r>
    </w:p>
    <w:p w:rsidR="00DB56F1" w:rsidRPr="00136506" w:rsidRDefault="00DB56F1" w:rsidP="00B64B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мероприятиях педагоги изучили функциональные возможности платформы и порядок подключения к цифровому ресурсу.</w:t>
      </w:r>
    </w:p>
    <w:p w:rsidR="00DB56F1" w:rsidRPr="00136506" w:rsidRDefault="00DB56F1" w:rsidP="00363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МБОУ «</w:t>
      </w:r>
      <w:r w:rsidR="00136506" w:rsidRPr="00136506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30" w:anchor="/document/99/351615206/" w:tgtFrame="_self" w:history="1">
        <w:r w:rsidRPr="00136506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 </w:t>
        </w:r>
        <w:proofErr w:type="spellStart"/>
        <w:r w:rsidRPr="00136506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136506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02.08.2022 № 653</w:t>
        </w:r>
      </w:hyperlink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136506" w:rsidRDefault="00136506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136506" w:rsidRDefault="00DB56F1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3650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Профили обучения</w:t>
      </w:r>
    </w:p>
    <w:p w:rsidR="00DB56F1" w:rsidRPr="00136506" w:rsidRDefault="00DB56F1" w:rsidP="00B64BB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2021/22 году </w:t>
      </w:r>
      <w:r w:rsidR="00B64BBB" w:rsidRPr="00136506">
        <w:rPr>
          <w:rFonts w:ascii="Times New Roman" w:eastAsia="Times New Roman" w:hAnsi="Times New Roman" w:cs="Times New Roman"/>
          <w:iCs/>
          <w:sz w:val="24"/>
          <w:szCs w:val="24"/>
        </w:rPr>
        <w:t>с учетом запросов для обучающихся 10-х классов на основании анкетирования был сформирован один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профил</w:t>
      </w:r>
      <w:r w:rsidR="00B64BBB" w:rsidRPr="00136506">
        <w:rPr>
          <w:rFonts w:ascii="Times New Roman" w:eastAsia="Times New Roman" w:hAnsi="Times New Roman" w:cs="Times New Roman"/>
          <w:iCs/>
          <w:sz w:val="24"/>
          <w:szCs w:val="24"/>
        </w:rPr>
        <w:t xml:space="preserve">ь: </w:t>
      </w:r>
      <w:r w:rsidRPr="00136506">
        <w:rPr>
          <w:rFonts w:ascii="Times New Roman" w:eastAsia="Times New Roman" w:hAnsi="Times New Roman" w:cs="Times New Roman"/>
          <w:iCs/>
          <w:sz w:val="24"/>
          <w:szCs w:val="24"/>
        </w:rPr>
        <w:t>универсальный. Таким образом, в 2022/23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DB56F1" w:rsidRPr="00136506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5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Таблица 3. Профили и предметы на углубленном уровне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2942"/>
      </w:tblGrid>
      <w:tr w:rsidR="00DB56F1" w:rsidRPr="00B64BBB" w:rsidTr="00516D52">
        <w:tc>
          <w:tcPr>
            <w:tcW w:w="1951" w:type="dxa"/>
            <w:hideMark/>
          </w:tcPr>
          <w:p w:rsidR="00DB56F1" w:rsidRPr="00B64BBB" w:rsidRDefault="00DB56F1" w:rsidP="001B5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1843" w:type="dxa"/>
            <w:hideMark/>
          </w:tcPr>
          <w:p w:rsidR="00DB56F1" w:rsidRPr="00B64BBB" w:rsidRDefault="00DB56F1" w:rsidP="001B5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2835" w:type="dxa"/>
            <w:hideMark/>
          </w:tcPr>
          <w:p w:rsidR="00DB56F1" w:rsidRPr="00D872BD" w:rsidRDefault="00DB56F1" w:rsidP="001B5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обучающихся по профилю в 20</w:t>
            </w:r>
            <w:r w:rsidRPr="00D872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21/22</w:t>
            </w: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учебном году</w:t>
            </w:r>
          </w:p>
        </w:tc>
        <w:tc>
          <w:tcPr>
            <w:tcW w:w="2942" w:type="dxa"/>
            <w:hideMark/>
          </w:tcPr>
          <w:p w:rsidR="00DB56F1" w:rsidRPr="00D872BD" w:rsidRDefault="00DB56F1" w:rsidP="001B5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учащихся, обучающихся по профилю в 20</w:t>
            </w:r>
            <w:r w:rsidRPr="00D872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22/23</w:t>
            </w: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учебном году</w:t>
            </w:r>
          </w:p>
        </w:tc>
      </w:tr>
      <w:tr w:rsidR="00DB56F1" w:rsidRPr="00B64BBB" w:rsidTr="00516D52">
        <w:tc>
          <w:tcPr>
            <w:tcW w:w="1951" w:type="dxa"/>
            <w:hideMark/>
          </w:tcPr>
          <w:p w:rsidR="00DB56F1" w:rsidRPr="00B05163" w:rsidRDefault="00DB56F1" w:rsidP="00B64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</w:tc>
        <w:tc>
          <w:tcPr>
            <w:tcW w:w="1843" w:type="dxa"/>
            <w:hideMark/>
          </w:tcPr>
          <w:p w:rsidR="00DB56F1" w:rsidRPr="00B05163" w:rsidRDefault="00B64BBB" w:rsidP="00B64BB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05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B64BBB" w:rsidRPr="00B05163" w:rsidRDefault="00B64BBB" w:rsidP="00B64B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1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  <w:hideMark/>
          </w:tcPr>
          <w:p w:rsidR="00DB56F1" w:rsidRPr="00B64BBB" w:rsidRDefault="001B50F8" w:rsidP="00B6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942" w:type="dxa"/>
            <w:hideMark/>
          </w:tcPr>
          <w:p w:rsidR="00DB56F1" w:rsidRPr="00B64BBB" w:rsidRDefault="001B50F8" w:rsidP="00B64B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1B50F8" w:rsidRDefault="001B50F8" w:rsidP="00B64B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1B50F8" w:rsidRDefault="00DB56F1" w:rsidP="00B64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B50F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с ограниченными возможностями здоровья</w:t>
      </w:r>
    </w:p>
    <w:p w:rsidR="00942D09" w:rsidRPr="00942D09" w:rsidRDefault="00942D09" w:rsidP="0094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Школа реализует следующие АООП:</w:t>
      </w:r>
    </w:p>
    <w:p w:rsidR="00942D09" w:rsidRPr="00942D09" w:rsidRDefault="00942D09" w:rsidP="00942D09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для обучающихся с задержкой психического развития;</w:t>
      </w:r>
    </w:p>
    <w:p w:rsidR="00942D09" w:rsidRPr="00942D09" w:rsidRDefault="00942D09" w:rsidP="00942D09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для обучающихся с умственной отсталостью;</w:t>
      </w:r>
    </w:p>
    <w:p w:rsidR="00942D09" w:rsidRPr="00942D09" w:rsidRDefault="00942D09" w:rsidP="00942D09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адаптированная основная общеобразовательная программа для обучающихся с умственной отсталостью (</w:t>
      </w:r>
      <w:proofErr w:type="spellStart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интеллектульными</w:t>
      </w:r>
      <w:proofErr w:type="spellEnd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нарушениями).</w:t>
      </w:r>
    </w:p>
    <w:p w:rsidR="00942D09" w:rsidRPr="005815A8" w:rsidRDefault="00942D09" w:rsidP="00942D09">
      <w:pPr>
        <w:spacing w:after="0" w:line="240" w:lineRule="auto"/>
        <w:rPr>
          <w:rFonts w:ascii="Times New Roman" w:eastAsia="Times New Roman" w:hAnsi="Times New Roman" w:cs="Times New Roman"/>
          <w:iCs/>
          <w:color w:val="C00000"/>
          <w:sz w:val="24"/>
          <w:szCs w:val="24"/>
        </w:rPr>
      </w:pPr>
    </w:p>
    <w:p w:rsidR="00942D09" w:rsidRPr="00E214D8" w:rsidRDefault="00942D09" w:rsidP="00942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4D8">
        <w:rPr>
          <w:rFonts w:ascii="Times New Roman" w:eastAsia="Times New Roman" w:hAnsi="Times New Roman" w:cs="Times New Roman"/>
          <w:iCs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942D09" w:rsidRPr="008252FC" w:rsidRDefault="00942D09" w:rsidP="00942D09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2FC">
        <w:rPr>
          <w:rFonts w:ascii="Times New Roman" w:eastAsia="Times New Roman" w:hAnsi="Times New Roman" w:cs="Times New Roman"/>
          <w:sz w:val="24"/>
          <w:szCs w:val="24"/>
        </w:rPr>
        <w:t xml:space="preserve">с задержкой психического развития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52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2,4</w:t>
      </w:r>
      <w:r w:rsidRPr="008252FC">
        <w:rPr>
          <w:rFonts w:ascii="Times New Roman" w:eastAsia="Times New Roman" w:hAnsi="Times New Roman" w:cs="Times New Roman"/>
          <w:sz w:val="24"/>
          <w:szCs w:val="24"/>
        </w:rPr>
        <w:t>%);</w:t>
      </w:r>
    </w:p>
    <w:p w:rsidR="00942D09" w:rsidRPr="00942D09" w:rsidRDefault="00942D09" w:rsidP="00942D09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270" w:hanging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с умственной отсталостью (</w:t>
      </w:r>
      <w:proofErr w:type="spellStart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интеллектульными</w:t>
      </w:r>
      <w:proofErr w:type="spellEnd"/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нарушениями) – 3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942D09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C80370" w:rsidRDefault="00C80370" w:rsidP="0094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1B50F8" w:rsidRDefault="00DB56F1" w:rsidP="00942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B50F8">
        <w:rPr>
          <w:rFonts w:ascii="Times New Roman" w:eastAsia="Times New Roman" w:hAnsi="Times New Roman" w:cs="Times New Roman"/>
          <w:iCs/>
          <w:sz w:val="24"/>
          <w:szCs w:val="24"/>
        </w:rPr>
        <w:t>В Школе созданы специальные условия для получения образования обучаю</w:t>
      </w:r>
      <w:r w:rsidR="00942D09">
        <w:rPr>
          <w:rFonts w:ascii="Times New Roman" w:eastAsia="Times New Roman" w:hAnsi="Times New Roman" w:cs="Times New Roman"/>
          <w:iCs/>
          <w:sz w:val="24"/>
          <w:szCs w:val="24"/>
        </w:rPr>
        <w:t>щимися с ОВЗ</w:t>
      </w:r>
      <w:r w:rsidRPr="001B50F8">
        <w:rPr>
          <w:rFonts w:ascii="Times New Roman" w:eastAsia="Times New Roman" w:hAnsi="Times New Roman" w:cs="Times New Roman"/>
          <w:iCs/>
          <w:sz w:val="24"/>
          <w:szCs w:val="24"/>
        </w:rPr>
        <w:t>:общеобразовательные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E5F54" w:rsidRDefault="008E5F54" w:rsidP="008E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1B50F8" w:rsidRDefault="00DB56F1" w:rsidP="008E5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0F8">
        <w:rPr>
          <w:rFonts w:ascii="Times New Roman" w:eastAsia="Times New Roman" w:hAnsi="Times New Roman" w:cs="Times New Roman"/>
          <w:iCs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проводят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BA0210" w:rsidRDefault="00BA0210" w:rsidP="00BA0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3636F6" w:rsidRPr="003636F6" w:rsidRDefault="003636F6" w:rsidP="003636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Внеурочная деятельность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Формы организации внеурочной деятельности включают: кружки, секции, летний лагерь.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 первом полугодии 2022/23 учебного года проведено 16 занятий в каждом классе. Внеурочные занятия «Разговоры о важном» в 1–11-х классах:</w:t>
      </w:r>
    </w:p>
    <w:p w:rsidR="003636F6" w:rsidRPr="003636F6" w:rsidRDefault="003636F6" w:rsidP="003636F6">
      <w:pPr>
        <w:numPr>
          <w:ilvl w:val="0"/>
          <w:numId w:val="1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фактически проведены в соответствии с расписанием;</w:t>
      </w:r>
    </w:p>
    <w:p w:rsidR="003636F6" w:rsidRPr="003636F6" w:rsidRDefault="003636F6" w:rsidP="003636F6">
      <w:pPr>
        <w:numPr>
          <w:ilvl w:val="0"/>
          <w:numId w:val="1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Минпросвещения</w:t>
      </w:r>
      <w:proofErr w:type="spellEnd"/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3636F6" w:rsidRPr="003636F6" w:rsidRDefault="003636F6" w:rsidP="003636F6">
      <w:pPr>
        <w:numPr>
          <w:ilvl w:val="0"/>
          <w:numId w:val="1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формы проведения занятий соответствуют рекомендованным.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Вывод.</w:t>
      </w: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 Планы внеурочной деятельности НОО, ООО и СОО выполнены в полном объеме.</w:t>
      </w:r>
    </w:p>
    <w:p w:rsidR="003636F6" w:rsidRPr="003636F6" w:rsidRDefault="003636F6" w:rsidP="0056113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3636F6" w:rsidRPr="003636F6" w:rsidRDefault="003636F6" w:rsidP="0056113B">
      <w:pPr>
        <w:numPr>
          <w:ilvl w:val="0"/>
          <w:numId w:val="1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:rsidR="003636F6" w:rsidRPr="003636F6" w:rsidRDefault="003636F6" w:rsidP="0056113B">
      <w:pPr>
        <w:numPr>
          <w:ilvl w:val="0"/>
          <w:numId w:val="1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вариативные – «Детские общественные объединения», «Школьные медиа», «Ключевые общешкольные дела».</w:t>
      </w:r>
    </w:p>
    <w:p w:rsidR="003636F6" w:rsidRPr="003636F6" w:rsidRDefault="003636F6" w:rsidP="003636F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3636F6" w:rsidRPr="003636F6" w:rsidRDefault="003636F6" w:rsidP="0056113B">
      <w:pPr>
        <w:numPr>
          <w:ilvl w:val="0"/>
          <w:numId w:val="18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коллективные школьные дела;</w:t>
      </w:r>
    </w:p>
    <w:p w:rsidR="003636F6" w:rsidRPr="003636F6" w:rsidRDefault="003636F6" w:rsidP="0056113B">
      <w:pPr>
        <w:numPr>
          <w:ilvl w:val="0"/>
          <w:numId w:val="18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636F6">
        <w:rPr>
          <w:rFonts w:ascii="Times New Roman" w:eastAsia="Times New Roman" w:hAnsi="Times New Roman" w:cs="Times New Roman"/>
          <w:iCs/>
          <w:sz w:val="24"/>
          <w:szCs w:val="24"/>
        </w:rPr>
        <w:t>акции</w:t>
      </w:r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3636F6" w:rsidRPr="0056113B" w:rsidRDefault="003636F6" w:rsidP="0056113B">
      <w:pPr>
        <w:numPr>
          <w:ilvl w:val="0"/>
          <w:numId w:val="20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3636F6" w:rsidRPr="0056113B" w:rsidRDefault="003636F6" w:rsidP="0056113B">
      <w:pPr>
        <w:numPr>
          <w:ilvl w:val="0"/>
          <w:numId w:val="20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3636F6" w:rsidRPr="0056113B" w:rsidRDefault="003636F6" w:rsidP="0056113B">
      <w:pPr>
        <w:numPr>
          <w:ilvl w:val="0"/>
          <w:numId w:val="20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>Мишкаревой</w:t>
      </w:r>
      <w:proofErr w:type="spellEnd"/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Н.А.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(2 класс), </w:t>
      </w:r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>Шульга Е.М.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(5 класс), </w:t>
      </w:r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>Савиной И.Н.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(8 класс), </w:t>
      </w:r>
      <w:r w:rsidR="0056113B">
        <w:rPr>
          <w:rFonts w:ascii="Times New Roman" w:eastAsia="Times New Roman" w:hAnsi="Times New Roman" w:cs="Times New Roman"/>
          <w:iCs/>
          <w:sz w:val="24"/>
          <w:szCs w:val="24"/>
        </w:rPr>
        <w:t>Вострых И.А.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(10 класс).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тружениками тыла, ветеранами труда, выпускниками Школы; кружковую и досуговую деятельность.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модуля «Урочная деятельность» (по ФГОС-2021)</w:t>
      </w:r>
      <w:proofErr w:type="gramStart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/«</w:t>
      </w:r>
      <w:proofErr w:type="gramEnd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модуля «Внеурочная деятельность» (по ФГОС-2021)</w:t>
      </w:r>
      <w:proofErr w:type="gramStart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/«</w:t>
      </w:r>
      <w:proofErr w:type="gramEnd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госсимволов</w:t>
      </w:r>
      <w:proofErr w:type="spellEnd"/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3636F6" w:rsidRPr="0056113B" w:rsidRDefault="003636F6" w:rsidP="0056113B">
      <w:pPr>
        <w:numPr>
          <w:ilvl w:val="0"/>
          <w:numId w:val="21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рамках модуля «Детские общественные объединения» организованы школьные знаменные группы по уровням образования</w:t>
      </w:r>
      <w:r w:rsidR="0056113B" w:rsidRPr="005611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3636F6" w:rsidRPr="0056113B" w:rsidRDefault="003636F6" w:rsidP="0056113B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56113B" w:rsidRDefault="0056113B" w:rsidP="003636F6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56113B" w:rsidRDefault="0056113B" w:rsidP="003636F6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Дополнительное образование</w:t>
      </w: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Охват дополнительным образованием в Школе в 2022 году составил 94 процента.</w:t>
      </w: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Во втором полугодии 2021/22 учебного года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и в первом полугодии 2022/23 учебного года 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Школа реализовывала 1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дополнительных общеразвивающих программ по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направленностям: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sym w:font="Symbol" w:char="F02D"/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художественное («Мир вокального искусства», «Осно</w:t>
      </w:r>
      <w:r w:rsidR="00FD47F9" w:rsidRPr="00F176D6">
        <w:rPr>
          <w:rFonts w:ascii="Times New Roman" w:eastAsia="Times New Roman" w:hAnsi="Times New Roman" w:cs="Times New Roman"/>
          <w:iCs/>
          <w:sz w:val="24"/>
          <w:szCs w:val="24"/>
        </w:rPr>
        <w:t>вы хореографического искусства»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, «Дизайн», «Моделирование»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физкультурно-спортивное («Спортивные игры»);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социально-гуманитарное («</w:t>
      </w:r>
      <w:r w:rsidR="00FD47F9" w:rsidRPr="00F176D6">
        <w:rPr>
          <w:rFonts w:ascii="Times New Roman" w:eastAsia="Times New Roman" w:hAnsi="Times New Roman" w:cs="Times New Roman"/>
          <w:iCs/>
          <w:sz w:val="24"/>
          <w:szCs w:val="24"/>
        </w:rPr>
        <w:t>Разговор о правильном питании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, «Шахматная </w:t>
      </w:r>
      <w:proofErr w:type="spellStart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гостинная</w:t>
      </w:r>
      <w:proofErr w:type="spellEnd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);</w:t>
      </w:r>
    </w:p>
    <w:p w:rsidR="003636F6" w:rsidRPr="00F176D6" w:rsidRDefault="003636F6" w:rsidP="00F176D6">
      <w:pPr>
        <w:numPr>
          <w:ilvl w:val="0"/>
          <w:numId w:val="22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техническое («</w:t>
      </w:r>
      <w:proofErr w:type="spellStart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Роботех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ника</w:t>
      </w:r>
      <w:proofErr w:type="spellEnd"/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, «Юный </w:t>
      </w:r>
      <w:proofErr w:type="spellStart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квадракоптер</w:t>
      </w:r>
      <w:proofErr w:type="spellEnd"/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», «Резьба по дереву»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С 1 сентября 2022 года в рамках дополнительного образования организован школьный спортивный клуб «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Факел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». В рамках клуба реализуются программы дополнительного образования: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волейбол –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баскетбол – 2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общая физическая подготовка –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подвижные игры –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группы;</w:t>
      </w:r>
    </w:p>
    <w:p w:rsidR="003636F6" w:rsidRPr="00F176D6" w:rsidRDefault="003636F6" w:rsidP="00F176D6">
      <w:pPr>
        <w:numPr>
          <w:ilvl w:val="0"/>
          <w:numId w:val="24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>ЮИД – 1 группа.</w:t>
      </w:r>
    </w:p>
    <w:p w:rsidR="003636F6" w:rsidRPr="00F176D6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В объединениях клуба в первом полугодии занято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62</w:t>
      </w: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(70% обучающихся Школы).</w:t>
      </w:r>
    </w:p>
    <w:p w:rsidR="003636F6" w:rsidRPr="0056113B" w:rsidRDefault="003636F6" w:rsidP="00F176D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176D6">
        <w:rPr>
          <w:rFonts w:ascii="Times New Roman" w:eastAsia="Times New Roman" w:hAnsi="Times New Roman" w:cs="Times New Roman"/>
          <w:iCs/>
          <w:sz w:val="24"/>
          <w:szCs w:val="24"/>
        </w:rPr>
        <w:t xml:space="preserve">Для успешной реализации </w:t>
      </w:r>
      <w:r w:rsidR="00F176D6" w:rsidRPr="00F176D6">
        <w:rPr>
          <w:rFonts w:ascii="Times New Roman" w:eastAsia="Times New Roman" w:hAnsi="Times New Roman" w:cs="Times New Roman"/>
          <w:iCs/>
          <w:sz w:val="24"/>
          <w:szCs w:val="24"/>
        </w:rPr>
        <w:t>дополнительных общеразвивающих программ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имеется необходимая материально-техническая база:</w:t>
      </w:r>
    </w:p>
    <w:p w:rsidR="003636F6" w:rsidRPr="00F176D6" w:rsidRDefault="003636F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F176D6" w:rsidRPr="0056113B" w:rsidRDefault="00F176D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центр «Точка роста»;</w:t>
      </w:r>
    </w:p>
    <w:p w:rsidR="003636F6" w:rsidRPr="0056113B" w:rsidRDefault="003636F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3636F6" w:rsidRPr="0056113B" w:rsidRDefault="003636F6" w:rsidP="0056113B">
      <w:pPr>
        <w:numPr>
          <w:ilvl w:val="0"/>
          <w:numId w:val="25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3636F6" w:rsidRPr="0056113B" w:rsidRDefault="003636F6" w:rsidP="00561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13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Вывод:</w:t>
      </w:r>
      <w:r w:rsidRPr="0056113B">
        <w:rPr>
          <w:rFonts w:ascii="Times New Roman" w:eastAsia="Times New Roman" w:hAnsi="Times New Roman" w:cs="Times New Roman"/>
          <w:iCs/>
          <w:sz w:val="24"/>
          <w:szCs w:val="24"/>
        </w:rPr>
        <w:t> программы дополнительного образования выполнены в полном объеме, повысился охват дополнительным образованием по сравнению с 2021 годом на 3 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3636F6" w:rsidRDefault="003636F6" w:rsidP="00BA0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3"/>
        </w:rPr>
      </w:pPr>
    </w:p>
    <w:p w:rsidR="00DB56F1" w:rsidRPr="00CD0FE6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</w:t>
      </w:r>
      <w:proofErr w:type="spellStart"/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антикоронавирусных</w:t>
      </w:r>
      <w:proofErr w:type="spellEnd"/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мерах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МБОУ «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» в течение 2022 года продолжала профилактику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коронавируса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DB56F1" w:rsidRPr="00CD0FE6" w:rsidRDefault="00DB56F1" w:rsidP="008E5F54">
      <w:pPr>
        <w:numPr>
          <w:ilvl w:val="0"/>
          <w:numId w:val="26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закупила бесконтактные термометры,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тепловизоры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один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стационарных на главны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й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вход,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рециркуляторы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настенные для кабинет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ов – 3 шт.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, средства и устройства для антисептической обработки рук, маски многоразового использования, маски медицинские, перчатки;</w:t>
      </w:r>
    </w:p>
    <w:p w:rsidR="00DB56F1" w:rsidRPr="00CD0FE6" w:rsidRDefault="00DB56F1" w:rsidP="008E5F54">
      <w:pPr>
        <w:numPr>
          <w:ilvl w:val="0"/>
          <w:numId w:val="26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DB56F1" w:rsidRPr="00CD0FE6" w:rsidRDefault="00DB56F1" w:rsidP="008E5F54">
      <w:pPr>
        <w:numPr>
          <w:ilvl w:val="0"/>
          <w:numId w:val="26"/>
        </w:num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разместила на сайте МБОУ «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» необходимую информацию об </w:t>
      </w:r>
      <w:proofErr w:type="spellStart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антикоронавирусных</w:t>
      </w:r>
      <w:proofErr w:type="spellEnd"/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мерах, ссылки распространяли посредством мессенджеров и социальных сетей.</w:t>
      </w:r>
    </w:p>
    <w:p w:rsidR="00BA0210" w:rsidRDefault="00BA0210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E69" w:rsidRDefault="006F2E69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2E69" w:rsidRDefault="006F2E69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CD0FE6" w:rsidRDefault="00DB56F1" w:rsidP="00BA0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 ОРГАНИЗАЦИЯ УЧЕБНОГО ПРОЦЕССА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Начало учебного года – 1 сентября, окончание 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31 мая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Продолжительность учебного года: 1-е классы 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33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недели, 2–8-е классы 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34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недели, 9-е и 11-е классы – по окончании ГИА.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Продолжительность уроков – 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4</w:t>
      </w:r>
      <w:r w:rsidR="008E5F54"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0</w:t>
      </w:r>
      <w:r w:rsidRPr="00CD0FE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 минут.</w:t>
      </w:r>
    </w:p>
    <w:p w:rsidR="00DB56F1" w:rsidRPr="00CD0FE6" w:rsidRDefault="00DB56F1" w:rsidP="008E5F54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Образовательная деятельность в Школе осуществляется по пятидневной учебной неделе для 1-</w:t>
      </w:r>
      <w:r w:rsidR="00EF59B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11-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х классов. Занятия проводятся в </w:t>
      </w:r>
      <w:r w:rsidR="00F7013F"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одну смену 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 xml:space="preserve">для обучающихся </w:t>
      </w:r>
      <w:r w:rsidR="00F7013F"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1–11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-х классов.</w:t>
      </w:r>
    </w:p>
    <w:p w:rsidR="00DB56F1" w:rsidRPr="00F7013F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Режим образовательной деятельности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60"/>
        <w:gridCol w:w="1855"/>
        <w:gridCol w:w="3122"/>
        <w:gridCol w:w="1830"/>
        <w:gridCol w:w="1704"/>
      </w:tblGrid>
      <w:tr w:rsidR="00DB56F1" w:rsidRPr="00D872BD" w:rsidTr="00F7013F">
        <w:tc>
          <w:tcPr>
            <w:tcW w:w="1072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21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3801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216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54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учебных недель в году</w:t>
            </w:r>
          </w:p>
        </w:tc>
      </w:tr>
      <w:tr w:rsidR="00DB56F1" w:rsidRPr="00D872BD" w:rsidTr="00F7013F">
        <w:tc>
          <w:tcPr>
            <w:tcW w:w="1072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21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01" w:type="dxa"/>
            <w:hideMark/>
          </w:tcPr>
          <w:p w:rsidR="00DB56F1" w:rsidRPr="00D872BD" w:rsidRDefault="00DB56F1" w:rsidP="00D872BD">
            <w:pPr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Ступенчатый режим:</w:t>
            </w:r>
          </w:p>
          <w:p w:rsidR="00DB56F1" w:rsidRPr="00D872BD" w:rsidRDefault="00DB56F1" w:rsidP="00D872BD">
            <w:pPr>
              <w:numPr>
                <w:ilvl w:val="0"/>
                <w:numId w:val="27"/>
              </w:numPr>
              <w:ind w:left="204" w:right="-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минут (сентябрь–декабрь);</w:t>
            </w:r>
          </w:p>
          <w:p w:rsidR="00DB56F1" w:rsidRPr="00D872BD" w:rsidRDefault="00DB56F1" w:rsidP="00D872BD">
            <w:pPr>
              <w:numPr>
                <w:ilvl w:val="0"/>
                <w:numId w:val="27"/>
              </w:numPr>
              <w:ind w:left="204" w:right="-133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минут (январь–май)</w:t>
            </w:r>
          </w:p>
        </w:tc>
        <w:tc>
          <w:tcPr>
            <w:tcW w:w="216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4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DB56F1" w:rsidRPr="00D872BD" w:rsidTr="00F7013F">
        <w:tc>
          <w:tcPr>
            <w:tcW w:w="1072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2–11</w:t>
            </w:r>
          </w:p>
        </w:tc>
        <w:tc>
          <w:tcPr>
            <w:tcW w:w="221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01" w:type="dxa"/>
            <w:hideMark/>
          </w:tcPr>
          <w:p w:rsidR="00DB56F1" w:rsidRPr="00D872BD" w:rsidRDefault="00DB56F1" w:rsidP="00D872BD">
            <w:pPr>
              <w:ind w:right="-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F7013F"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минут</w:t>
            </w:r>
          </w:p>
        </w:tc>
        <w:tc>
          <w:tcPr>
            <w:tcW w:w="2160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09" w:type="dxa"/>
            <w:hideMark/>
          </w:tcPr>
          <w:p w:rsidR="00DB56F1" w:rsidRPr="00D872BD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</w:tbl>
    <w:p w:rsidR="00DB56F1" w:rsidRPr="0054450A" w:rsidRDefault="00DB56F1" w:rsidP="00F7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  <w:r w:rsidRPr="0054450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Начало учебных занятий – </w:t>
      </w:r>
      <w:r w:rsidRPr="0054450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</w:rPr>
        <w:t>8 ч 30 мин</w:t>
      </w:r>
      <w:r w:rsidRPr="0054450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F7013F" w:rsidRPr="0054450A" w:rsidRDefault="00F7013F" w:rsidP="00F701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</w:rPr>
      </w:pP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 России, изложенными в письме от 15.04.2022 № СК-295/06 и Стандартом от 06.06.2022.</w:t>
      </w: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госсимволике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>, истории ее развития.</w:t>
      </w:r>
    </w:p>
    <w:p w:rsidR="00EF59BD" w:rsidRPr="0054450A" w:rsidRDefault="00EF59BD" w:rsidP="00516D5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Скорректировали ООП СОО в части рабочей программы по предмету «История» – 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госсимволике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59BD" w:rsidRPr="0054450A" w:rsidRDefault="00EF59BD" w:rsidP="0051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54450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4450A">
        <w:rPr>
          <w:rFonts w:ascii="Times New Roman" w:eastAsia="Times New Roman" w:hAnsi="Times New Roman" w:cs="Times New Roman"/>
          <w:sz w:val="24"/>
          <w:szCs w:val="24"/>
        </w:rPr>
        <w:t xml:space="preserve"> от 15.08.2022 № 03-1190.</w:t>
      </w:r>
    </w:p>
    <w:p w:rsidR="00EF59BD" w:rsidRDefault="00EF59BD" w:rsidP="00516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F7013F" w:rsidRDefault="00DB56F1" w:rsidP="00516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V. СОДЕРЖАНИЕ И КАЧЕСТВО ПОДГОТОВКИ ОБУЧАЮЩИХСЯ</w:t>
      </w:r>
    </w:p>
    <w:p w:rsidR="00F7013F" w:rsidRDefault="00F7013F" w:rsidP="00F7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F7013F" w:rsidRDefault="00DB56F1" w:rsidP="00F7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iCs/>
          <w:sz w:val="24"/>
          <w:szCs w:val="24"/>
        </w:rPr>
        <w:t>Проведен анализ успеваемости и качества знаний по итогам 2021/22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F7013F" w:rsidRDefault="00F7013F" w:rsidP="00F7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F7013F" w:rsidRDefault="00DB56F1" w:rsidP="00F701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5. Статистика показателей за 20</w:t>
      </w:r>
      <w:r w:rsidRPr="00F7013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21/22 </w:t>
      </w:r>
      <w:r w:rsidRPr="00F7013F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DB56F1" w:rsidRPr="00F7013F" w:rsidTr="00F7013F">
        <w:tc>
          <w:tcPr>
            <w:tcW w:w="675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1808" w:type="dxa"/>
            <w:hideMark/>
          </w:tcPr>
          <w:p w:rsid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F701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21/22</w:t>
            </w: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</w:t>
            </w: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</w:t>
            </w:r>
            <w:r w:rsid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/2</w:t>
            </w:r>
            <w:r w:rsid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средняя школа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</w:p>
        </w:tc>
      </w:tr>
      <w:tr w:rsidR="00DB56F1" w:rsidRPr="00F7013F" w:rsidTr="00F7013F">
        <w:tc>
          <w:tcPr>
            <w:tcW w:w="675" w:type="dxa"/>
            <w:vMerge w:val="restart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1808" w:type="dxa"/>
            <w:hideMark/>
          </w:tcPr>
          <w:p w:rsidR="00DB56F1" w:rsidRPr="00F7013F" w:rsidRDefault="00DB56F1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F7013F" w:rsidTr="00F7013F">
        <w:tc>
          <w:tcPr>
            <w:tcW w:w="675" w:type="dxa"/>
            <w:vMerge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DB56F1" w:rsidRPr="00F7013F" w:rsidRDefault="00DB56F1" w:rsidP="00F70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13F">
              <w:rPr>
                <w:rFonts w:ascii="Times New Roman" w:eastAsia="Times New Roman" w:hAnsi="Times New Roman" w:cs="Times New Roman"/>
                <w:sz w:val="24"/>
                <w:szCs w:val="24"/>
              </w:rPr>
              <w:t>– в средней школе</w:t>
            </w:r>
          </w:p>
        </w:tc>
        <w:tc>
          <w:tcPr>
            <w:tcW w:w="1808" w:type="dxa"/>
            <w:hideMark/>
          </w:tcPr>
          <w:p w:rsidR="00DB56F1" w:rsidRPr="00F7013F" w:rsidRDefault="00334DB6" w:rsidP="00F70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</w:tbl>
    <w:p w:rsidR="00DB56F1" w:rsidRPr="00334DB6" w:rsidRDefault="00DB56F1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34DB6">
        <w:rPr>
          <w:rFonts w:ascii="Times New Roman" w:eastAsia="Times New Roman" w:hAnsi="Times New Roman" w:cs="Times New Roman"/>
          <w:iCs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DB56F1" w:rsidRPr="00334DB6" w:rsidRDefault="00DB56F1" w:rsidP="00334DB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34DB6">
        <w:rPr>
          <w:rFonts w:ascii="Times New Roman" w:eastAsia="Times New Roman" w:hAnsi="Times New Roman" w:cs="Times New Roman"/>
          <w:iCs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DB56F1" w:rsidRPr="00334DB6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DB56F1" w:rsidRDefault="00DB56F1" w:rsidP="00334DB6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</w:t>
      </w:r>
      <w:r w:rsidRPr="00334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</w:t>
      </w: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92" w:type="pct"/>
        <w:tblLayout w:type="fixed"/>
        <w:tblLook w:val="04A0" w:firstRow="1" w:lastRow="0" w:firstColumn="1" w:lastColumn="0" w:noHBand="0" w:noVBand="1"/>
      </w:tblPr>
      <w:tblGrid>
        <w:gridCol w:w="877"/>
        <w:gridCol w:w="709"/>
        <w:gridCol w:w="597"/>
        <w:gridCol w:w="561"/>
        <w:gridCol w:w="1050"/>
        <w:gridCol w:w="709"/>
        <w:gridCol w:w="708"/>
        <w:gridCol w:w="709"/>
        <w:gridCol w:w="709"/>
        <w:gridCol w:w="562"/>
        <w:gridCol w:w="685"/>
        <w:gridCol w:w="453"/>
        <w:gridCol w:w="709"/>
        <w:gridCol w:w="709"/>
      </w:tblGrid>
      <w:tr w:rsidR="00334DB6" w:rsidRPr="00D872BD" w:rsidTr="00E219E2">
        <w:trPr>
          <w:trHeight w:val="307"/>
        </w:trPr>
        <w:tc>
          <w:tcPr>
            <w:tcW w:w="877" w:type="dxa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3176" w:type="dxa"/>
            <w:gridSpan w:val="4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334DB6" w:rsidRPr="00D872BD" w:rsidTr="00E219E2">
        <w:trPr>
          <w:trHeight w:val="306"/>
        </w:trPr>
        <w:tc>
          <w:tcPr>
            <w:tcW w:w="877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hideMark/>
          </w:tcPr>
          <w:p w:rsidR="00334DB6" w:rsidRPr="00D872BD" w:rsidRDefault="00334DB6" w:rsidP="00334DB6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418" w:type="dxa"/>
            <w:gridSpan w:val="2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DB6" w:rsidRPr="00D872BD" w:rsidTr="00334DB6">
        <w:trPr>
          <w:trHeight w:val="334"/>
        </w:trPr>
        <w:tc>
          <w:tcPr>
            <w:tcW w:w="877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334DB6" w:rsidRPr="00D872BD" w:rsidRDefault="00334DB6" w:rsidP="00334DB6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На</w:t>
            </w:r>
            <w:proofErr w:type="spellEnd"/>
          </w:p>
          <w:p w:rsidR="00334DB6" w:rsidRPr="00D872BD" w:rsidRDefault="00334DB6" w:rsidP="00334DB6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 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3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334DB6" w:rsidRPr="00D872BD" w:rsidTr="00E219E2">
        <w:trPr>
          <w:trHeight w:val="262"/>
        </w:trPr>
        <w:tc>
          <w:tcPr>
            <w:tcW w:w="877" w:type="dxa"/>
            <w:hideMark/>
          </w:tcPr>
          <w:p w:rsidR="00334DB6" w:rsidRPr="00D872BD" w:rsidRDefault="00334DB6" w:rsidP="00334DB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34DB6" w:rsidRPr="00D872BD" w:rsidTr="00E219E2">
        <w:tc>
          <w:tcPr>
            <w:tcW w:w="87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85,7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14,3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14,3</w:t>
            </w:r>
          </w:p>
        </w:tc>
      </w:tr>
      <w:tr w:rsidR="00334DB6" w:rsidRPr="00D872BD" w:rsidTr="00E219E2">
        <w:tc>
          <w:tcPr>
            <w:tcW w:w="87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334DB6" w:rsidRPr="00D872BD" w:rsidTr="00E219E2">
        <w:tc>
          <w:tcPr>
            <w:tcW w:w="87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95,2</w:t>
            </w:r>
          </w:p>
        </w:tc>
        <w:tc>
          <w:tcPr>
            <w:tcW w:w="1050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08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334DB6" w:rsidRPr="00D872BD" w:rsidRDefault="00334DB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4DB6" w:rsidRDefault="00334DB6" w:rsidP="00334D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334DB6" w:rsidRPr="00D872BD" w:rsidRDefault="00334DB6" w:rsidP="0033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2021 году, то можно отметить, что процент учащихся, окончивших на «4» и «5», вырос на 6,9 процента (в 2021 был 55%), процент учащихся, окончивших на «5», составил 0 процентов (в 2021 — 0%).</w:t>
      </w:r>
    </w:p>
    <w:p w:rsidR="00334DB6" w:rsidRDefault="00334DB6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Default="00DB56F1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7. Результаты освоения учащимися программы основногообщего образования по показателю «успеваемость» в 20</w:t>
      </w:r>
      <w:r w:rsidRPr="00334D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</w:t>
      </w:r>
      <w:r w:rsidRPr="00334DB6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92" w:type="pct"/>
        <w:tblLayout w:type="fixed"/>
        <w:tblLook w:val="04A0" w:firstRow="1" w:lastRow="0" w:firstColumn="1" w:lastColumn="0" w:noHBand="0" w:noVBand="1"/>
      </w:tblPr>
      <w:tblGrid>
        <w:gridCol w:w="877"/>
        <w:gridCol w:w="709"/>
        <w:gridCol w:w="597"/>
        <w:gridCol w:w="561"/>
        <w:gridCol w:w="1050"/>
        <w:gridCol w:w="709"/>
        <w:gridCol w:w="708"/>
        <w:gridCol w:w="709"/>
        <w:gridCol w:w="709"/>
        <w:gridCol w:w="562"/>
        <w:gridCol w:w="685"/>
        <w:gridCol w:w="453"/>
        <w:gridCol w:w="709"/>
        <w:gridCol w:w="709"/>
      </w:tblGrid>
      <w:tr w:rsidR="00334DB6" w:rsidRPr="00D872BD" w:rsidTr="00E219E2">
        <w:trPr>
          <w:trHeight w:val="307"/>
        </w:trPr>
        <w:tc>
          <w:tcPr>
            <w:tcW w:w="877" w:type="dxa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3176" w:type="dxa"/>
            <w:gridSpan w:val="4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334DB6" w:rsidRPr="00D872BD" w:rsidTr="00232654">
        <w:trPr>
          <w:trHeight w:val="70"/>
        </w:trPr>
        <w:tc>
          <w:tcPr>
            <w:tcW w:w="877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hideMark/>
          </w:tcPr>
          <w:p w:rsidR="00334DB6" w:rsidRPr="00D872BD" w:rsidRDefault="00334DB6" w:rsidP="00232654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418" w:type="dxa"/>
            <w:gridSpan w:val="2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DB6" w:rsidRPr="00D872BD" w:rsidTr="00E219E2">
        <w:trPr>
          <w:trHeight w:val="434"/>
        </w:trPr>
        <w:tc>
          <w:tcPr>
            <w:tcW w:w="877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334DB6" w:rsidRPr="00D872BD" w:rsidRDefault="00334DB6" w:rsidP="00232654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На</w:t>
            </w:r>
            <w:proofErr w:type="spellEnd"/>
          </w:p>
          <w:p w:rsidR="00334DB6" w:rsidRPr="00D872BD" w:rsidRDefault="00334DB6" w:rsidP="00232654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 «5»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3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hideMark/>
          </w:tcPr>
          <w:p w:rsidR="00334DB6" w:rsidRPr="00D872BD" w:rsidRDefault="00334DB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CF6146" w:rsidRPr="00D872BD" w:rsidTr="00E219E2">
        <w:trPr>
          <w:trHeight w:val="262"/>
        </w:trPr>
        <w:tc>
          <w:tcPr>
            <w:tcW w:w="877" w:type="dxa"/>
            <w:hideMark/>
          </w:tcPr>
          <w:p w:rsidR="00CF6146" w:rsidRPr="00D872BD" w:rsidRDefault="00CF6146" w:rsidP="00232654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CF6146" w:rsidRPr="00D872BD" w:rsidRDefault="00CF6146" w:rsidP="00CF6146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45,46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F6146" w:rsidRPr="00D872BD" w:rsidTr="00E219E2">
        <w:tc>
          <w:tcPr>
            <w:tcW w:w="87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7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1" w:type="dxa"/>
            <w:hideMark/>
          </w:tcPr>
          <w:p w:rsidR="00CF6146" w:rsidRPr="00D872BD" w:rsidRDefault="00CF6146" w:rsidP="00CF6146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45,22</w:t>
            </w:r>
          </w:p>
        </w:tc>
        <w:tc>
          <w:tcPr>
            <w:tcW w:w="708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F6146" w:rsidRPr="00D872BD" w:rsidRDefault="00CF6146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334DB6" w:rsidRDefault="00334DB6" w:rsidP="00334D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D872BD" w:rsidRDefault="00DB56F1" w:rsidP="00D6489C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 данных, представленных в таблице, показывает, что в 2022 году процент учащихся, окончивших на «4» и «5», повысился на 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2021-м был 3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9,22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%), процент учащихся, окончивших на «5», 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составил 0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2021-м – </w:t>
      </w:r>
      <w:r w:rsidR="00D6489C" w:rsidRPr="00D872B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D872BD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DB56F1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8. Результаты освоения учащимися программы среднего общего образования по показателю «успеваемость» в 20</w:t>
      </w:r>
      <w:r w:rsidRPr="00DA3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</w:t>
      </w:r>
      <w:r w:rsidRPr="00DA3B2C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92" w:type="pct"/>
        <w:tblLayout w:type="fixed"/>
        <w:tblLook w:val="04A0" w:firstRow="1" w:lastRow="0" w:firstColumn="1" w:lastColumn="0" w:noHBand="0" w:noVBand="1"/>
      </w:tblPr>
      <w:tblGrid>
        <w:gridCol w:w="877"/>
        <w:gridCol w:w="709"/>
        <w:gridCol w:w="597"/>
        <w:gridCol w:w="561"/>
        <w:gridCol w:w="1050"/>
        <w:gridCol w:w="709"/>
        <w:gridCol w:w="708"/>
        <w:gridCol w:w="709"/>
        <w:gridCol w:w="709"/>
        <w:gridCol w:w="562"/>
        <w:gridCol w:w="685"/>
        <w:gridCol w:w="453"/>
        <w:gridCol w:w="709"/>
        <w:gridCol w:w="709"/>
      </w:tblGrid>
      <w:tr w:rsidR="00DA3B2C" w:rsidRPr="00D872BD" w:rsidTr="00E219E2">
        <w:trPr>
          <w:trHeight w:val="307"/>
        </w:trPr>
        <w:tc>
          <w:tcPr>
            <w:tcW w:w="877" w:type="dxa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8" w:type="dxa"/>
            <w:gridSpan w:val="2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успевают</w:t>
            </w:r>
          </w:p>
        </w:tc>
        <w:tc>
          <w:tcPr>
            <w:tcW w:w="3176" w:type="dxa"/>
            <w:gridSpan w:val="4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2409" w:type="dxa"/>
            <w:gridSpan w:val="4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Переведены</w:t>
            </w:r>
          </w:p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условно</w:t>
            </w:r>
          </w:p>
        </w:tc>
      </w:tr>
      <w:tr w:rsidR="00DA3B2C" w:rsidRPr="00D872BD" w:rsidTr="00E219E2">
        <w:trPr>
          <w:trHeight w:val="70"/>
        </w:trPr>
        <w:tc>
          <w:tcPr>
            <w:tcW w:w="877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4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138" w:type="dxa"/>
            <w:gridSpan w:val="2"/>
            <w:hideMark/>
          </w:tcPr>
          <w:p w:rsidR="00DA3B2C" w:rsidRPr="00D872BD" w:rsidRDefault="00DA3B2C" w:rsidP="00E219E2">
            <w:pPr>
              <w:ind w:left="-103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 них н/а</w:t>
            </w:r>
          </w:p>
        </w:tc>
        <w:tc>
          <w:tcPr>
            <w:tcW w:w="1418" w:type="dxa"/>
            <w:gridSpan w:val="2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B2C" w:rsidRPr="00D872BD" w:rsidTr="00E219E2">
        <w:trPr>
          <w:trHeight w:val="434"/>
        </w:trPr>
        <w:tc>
          <w:tcPr>
            <w:tcW w:w="877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1050" w:type="dxa"/>
            <w:hideMark/>
          </w:tcPr>
          <w:p w:rsidR="00DA3B2C" w:rsidRPr="00D872BD" w:rsidRDefault="00DA3B2C" w:rsidP="00E219E2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На</w:t>
            </w:r>
            <w:proofErr w:type="spellEnd"/>
          </w:p>
          <w:p w:rsidR="00DA3B2C" w:rsidRPr="00D872BD" w:rsidRDefault="00DA3B2C" w:rsidP="00E219E2">
            <w:pPr>
              <w:ind w:left="-193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«4» и «5»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8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 «5»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DA3B2C" w:rsidRPr="00D872BD" w:rsidTr="00E219E2">
        <w:trPr>
          <w:trHeight w:val="262"/>
        </w:trPr>
        <w:tc>
          <w:tcPr>
            <w:tcW w:w="87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243A9F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A3B2C" w:rsidRPr="00D872BD" w:rsidTr="00E219E2">
        <w:tc>
          <w:tcPr>
            <w:tcW w:w="87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B2C" w:rsidRPr="00D872BD" w:rsidTr="00E219E2">
        <w:tc>
          <w:tcPr>
            <w:tcW w:w="877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hideMark/>
          </w:tcPr>
          <w:p w:rsidR="00DA3B2C" w:rsidRPr="00D872BD" w:rsidRDefault="00DA3B2C" w:rsidP="00E219E2">
            <w:pPr>
              <w:ind w:right="-24"/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50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DA3B2C" w:rsidRPr="00D872BD" w:rsidRDefault="00243A9F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2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85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453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DA3B2C" w:rsidRPr="00D872BD" w:rsidRDefault="00DA3B2C" w:rsidP="00E219E2">
            <w:pPr>
              <w:ind w:left="-30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2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DB56F1" w:rsidRPr="00243A9F" w:rsidRDefault="00DB56F1" w:rsidP="00243A9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понизился на 3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>5 процент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2021-м количество обучающихся, которые окончили полугодие на «4» и «5», было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5%), процент учащихся, окончивших на «5»,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вырос на 25 процентов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 xml:space="preserve"> (в 2021-м было 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243A9F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DB56F1" w:rsidRPr="00E219E2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ГИА-2022</w:t>
      </w:r>
    </w:p>
    <w:p w:rsidR="00DB56F1" w:rsidRPr="00E219E2" w:rsidRDefault="00DB56F1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DB56F1" w:rsidRPr="00E219E2" w:rsidRDefault="00DB56F1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</w:t>
      </w:r>
      <w:r w:rsidRPr="00E219E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(</w:t>
      </w:r>
      <w:hyperlink r:id="rId31" w:anchor="/document/99/350163298/" w:tgtFrame="_self" w:history="1">
        <w:r w:rsidRPr="00E219E2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постановление от 31.03.2022 № 538</w:t>
        </w:r>
      </w:hyperlink>
      <w:r w:rsidRPr="00E219E2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). 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В МБОУ «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» обучающийся прибывший из ДНР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отсутствовали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E219E2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9. Общая численность выпускников 20</w:t>
      </w:r>
      <w:r w:rsidRPr="00E219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21</w:t>
      </w: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E219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</w:t>
      </w: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учебного года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9-</w:t>
            </w:r>
            <w:r w:rsid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11-</w:t>
            </w:r>
            <w:r w:rsid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21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на семейном образовании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268" w:type="dxa"/>
            <w:hideMark/>
          </w:tcPr>
          <w:p w:rsidR="00DB56F1" w:rsidRPr="00E219E2" w:rsidRDefault="00E478E3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не допущенных к ГИА</w:t>
            </w:r>
          </w:p>
        </w:tc>
        <w:tc>
          <w:tcPr>
            <w:tcW w:w="2268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проходивших процедуру ГИА</w:t>
            </w:r>
          </w:p>
        </w:tc>
        <w:tc>
          <w:tcPr>
            <w:tcW w:w="2268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268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50" w:type="dxa"/>
            <w:hideMark/>
          </w:tcPr>
          <w:p w:rsidR="00DB56F1" w:rsidRPr="00E219E2" w:rsidRDefault="00DB56F1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56F1" w:rsidRPr="00DB56F1" w:rsidTr="00E219E2">
        <w:tc>
          <w:tcPr>
            <w:tcW w:w="5353" w:type="dxa"/>
            <w:hideMark/>
          </w:tcPr>
          <w:p w:rsidR="00DB56F1" w:rsidRPr="00E219E2" w:rsidRDefault="00DB56F1" w:rsidP="00E219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268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950" w:type="dxa"/>
            <w:hideMark/>
          </w:tcPr>
          <w:p w:rsidR="00DB56F1" w:rsidRPr="00E219E2" w:rsidRDefault="00E219E2" w:rsidP="00E21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E219E2" w:rsidRDefault="00E219E2" w:rsidP="00E2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E219E2" w:rsidRDefault="00DB56F1" w:rsidP="00E21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9-х классах</w:t>
      </w:r>
    </w:p>
    <w:p w:rsidR="00DB56F1" w:rsidRPr="00E219E2" w:rsidRDefault="00DB56F1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В 2021/22 учебном году одним из условий допуска обучающихся 9-х классов к ГИА было получение «зачета» за итоговое собеседование. Испытание прошло 09.02.2022 в МБОУ «</w:t>
      </w:r>
      <w:r w:rsidR="00E219E2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» в очном формате. В итоговом собеседовании приняли участие 8 обучающихся (100%), все участники получили «зачет».</w:t>
      </w:r>
    </w:p>
    <w:p w:rsidR="00DB56F1" w:rsidRPr="00692F3B" w:rsidRDefault="00DB56F1" w:rsidP="00E219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>В 2022 году </w:t>
      </w:r>
      <w:r w:rsidR="00E478E3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девятиклассников сдавали ГИА в форме ОГЭ</w:t>
      </w:r>
      <w:r w:rsidR="00E478E3">
        <w:rPr>
          <w:rFonts w:ascii="Times New Roman" w:eastAsia="Times New Roman" w:hAnsi="Times New Roman" w:cs="Times New Roman"/>
          <w:iCs/>
          <w:sz w:val="24"/>
          <w:szCs w:val="24"/>
        </w:rPr>
        <w:t>, один в форме ГВЭ</w:t>
      </w:r>
      <w:r w:rsidRPr="00E219E2">
        <w:rPr>
          <w:rFonts w:ascii="Times New Roman" w:eastAsia="Times New Roman" w:hAnsi="Times New Roman" w:cs="Times New Roman"/>
          <w:iCs/>
          <w:sz w:val="24"/>
          <w:szCs w:val="24"/>
        </w:rPr>
        <w:t xml:space="preserve">.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три года не изменилась и стабильно составляет 100 процентов. Качество повысилось на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29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 по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математике и 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56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</w:t>
      </w:r>
      <w:r w:rsidR="00692F3B" w:rsidRPr="00692F3B">
        <w:rPr>
          <w:rFonts w:ascii="Times New Roman" w:eastAsia="Times New Roman" w:hAnsi="Times New Roman" w:cs="Times New Roman"/>
          <w:iCs/>
          <w:sz w:val="24"/>
          <w:szCs w:val="24"/>
        </w:rPr>
        <w:t>русскому языку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F2E69" w:rsidRDefault="006F2E69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E478E3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10. Результаты ОГЭ по обязательным предметам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59"/>
        <w:gridCol w:w="1742"/>
        <w:gridCol w:w="1236"/>
        <w:gridCol w:w="1179"/>
        <w:gridCol w:w="1740"/>
        <w:gridCol w:w="1237"/>
        <w:gridCol w:w="1178"/>
      </w:tblGrid>
      <w:tr w:rsidR="00DB56F1" w:rsidRPr="00E478E3" w:rsidTr="00E478E3">
        <w:tc>
          <w:tcPr>
            <w:tcW w:w="1259" w:type="dxa"/>
            <w:vMerge w:val="restart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DB56F1" w:rsidRPr="00E478E3" w:rsidTr="00E478E3">
        <w:tc>
          <w:tcPr>
            <w:tcW w:w="0" w:type="auto"/>
            <w:vMerge/>
            <w:hideMark/>
          </w:tcPr>
          <w:p w:rsidR="00DB56F1" w:rsidRPr="00E478E3" w:rsidRDefault="00DB56F1" w:rsidP="00DB56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6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9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740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7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8" w:type="dxa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DB56F1" w:rsidRPr="00E478E3" w:rsidTr="00E478E3">
        <w:tc>
          <w:tcPr>
            <w:tcW w:w="1259" w:type="dxa"/>
            <w:hideMark/>
          </w:tcPr>
          <w:p w:rsidR="00DB56F1" w:rsidRPr="00E478E3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8312" w:type="dxa"/>
            <w:gridSpan w:val="6"/>
            <w:hideMark/>
          </w:tcPr>
          <w:p w:rsidR="00DB56F1" w:rsidRPr="00E478E3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Отменены</w:t>
            </w:r>
          </w:p>
        </w:tc>
      </w:tr>
      <w:tr w:rsidR="00E478E3" w:rsidRPr="00E478E3" w:rsidTr="00E478E3">
        <w:tc>
          <w:tcPr>
            <w:tcW w:w="1259" w:type="dxa"/>
            <w:hideMark/>
          </w:tcPr>
          <w:p w:rsidR="00E478E3" w:rsidRPr="00E478E3" w:rsidRDefault="00E478E3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1742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79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3,0</w:t>
            </w:r>
          </w:p>
        </w:tc>
        <w:tc>
          <w:tcPr>
            <w:tcW w:w="1740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7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78" w:type="dxa"/>
            <w:hideMark/>
          </w:tcPr>
          <w:p w:rsidR="00E478E3" w:rsidRPr="004F0345" w:rsidRDefault="00E478E3" w:rsidP="00D872B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3,4</w:t>
            </w:r>
          </w:p>
        </w:tc>
      </w:tr>
      <w:tr w:rsidR="00E478E3" w:rsidRPr="00E478E3" w:rsidTr="00E478E3">
        <w:tc>
          <w:tcPr>
            <w:tcW w:w="1259" w:type="dxa"/>
            <w:hideMark/>
          </w:tcPr>
          <w:p w:rsidR="00E478E3" w:rsidRPr="00E478E3" w:rsidRDefault="00E478E3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2021/2022</w:t>
            </w:r>
          </w:p>
        </w:tc>
        <w:tc>
          <w:tcPr>
            <w:tcW w:w="1742" w:type="dxa"/>
            <w:hideMark/>
          </w:tcPr>
          <w:p w:rsidR="00E478E3" w:rsidRPr="00E478E3" w:rsidRDefault="00E478E3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:rsidR="00E478E3" w:rsidRPr="00E478E3" w:rsidRDefault="00E478E3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179" w:type="dxa"/>
            <w:hideMark/>
          </w:tcPr>
          <w:p w:rsidR="00E478E3" w:rsidRPr="00E478E3" w:rsidRDefault="00E478E3" w:rsidP="00E478E3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40" w:type="dxa"/>
            <w:hideMark/>
          </w:tcPr>
          <w:p w:rsidR="00E478E3" w:rsidRPr="00E478E3" w:rsidRDefault="00E478E3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7" w:type="dxa"/>
            <w:hideMark/>
          </w:tcPr>
          <w:p w:rsidR="00E478E3" w:rsidRPr="00E478E3" w:rsidRDefault="00692F3B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1178" w:type="dxa"/>
            <w:hideMark/>
          </w:tcPr>
          <w:p w:rsidR="00E478E3" w:rsidRPr="00E478E3" w:rsidRDefault="00E478E3" w:rsidP="00692F3B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</w:t>
            </w:r>
            <w:r w:rsid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692F3B" w:rsidRDefault="00692F3B" w:rsidP="00692F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692F3B" w:rsidRDefault="00DB56F1" w:rsidP="00692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Также</w:t>
      </w:r>
      <w:r w:rsid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7 выпускников 9-го 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класс</w:t>
      </w:r>
      <w:r w:rsidR="00692F3B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 успешносдалиОГЭповыбранным</w:t>
      </w:r>
      <w:r w:rsidR="00692F3B">
        <w:rPr>
          <w:rFonts w:ascii="Times New Roman" w:eastAsia="Times New Roman" w:hAnsi="Times New Roman" w:cs="Times New Roman"/>
          <w:iCs/>
          <w:sz w:val="24"/>
          <w:szCs w:val="24"/>
        </w:rPr>
        <w:t xml:space="preserve"> п</w:t>
      </w:r>
      <w:r w:rsidRPr="00692F3B">
        <w:rPr>
          <w:rFonts w:ascii="Times New Roman" w:eastAsia="Times New Roman" w:hAnsi="Times New Roman" w:cs="Times New Roman"/>
          <w:iCs/>
          <w:sz w:val="24"/>
          <w:szCs w:val="24"/>
        </w:rPr>
        <w:t>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692F3B" w:rsidRDefault="00692F3B" w:rsidP="00692F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692F3B" w:rsidRDefault="00DB56F1" w:rsidP="00692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92F3B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11. Результаты ОГЭ в 9-</w:t>
      </w:r>
      <w:r w:rsidR="00692F3B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692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76"/>
        <w:gridCol w:w="2030"/>
        <w:gridCol w:w="1497"/>
        <w:gridCol w:w="1485"/>
        <w:gridCol w:w="1883"/>
      </w:tblGrid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030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497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485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DB56F1" w:rsidRPr="00692F3B" w:rsidTr="00692F3B">
        <w:trPr>
          <w:trHeight w:val="116"/>
        </w:trPr>
        <w:tc>
          <w:tcPr>
            <w:tcW w:w="2676" w:type="dxa"/>
            <w:hideMark/>
          </w:tcPr>
          <w:p w:rsidR="00DB56F1" w:rsidRPr="00692F3B" w:rsidRDefault="00DB56F1" w:rsidP="00692F3B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497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3,6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97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97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692F3B" w:rsidTr="00692F3B">
        <w:tc>
          <w:tcPr>
            <w:tcW w:w="2676" w:type="dxa"/>
            <w:hideMark/>
          </w:tcPr>
          <w:p w:rsidR="00DB56F1" w:rsidRPr="00692F3B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2030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97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485" w:type="dxa"/>
            <w:hideMark/>
          </w:tcPr>
          <w:p w:rsidR="00DB56F1" w:rsidRPr="00692F3B" w:rsidRDefault="00A111AA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3,7</w:t>
            </w:r>
          </w:p>
        </w:tc>
        <w:tc>
          <w:tcPr>
            <w:tcW w:w="1883" w:type="dxa"/>
            <w:hideMark/>
          </w:tcPr>
          <w:p w:rsidR="00DB56F1" w:rsidRPr="00692F3B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F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854722" w:rsidRPr="00692F3B" w:rsidTr="00692F3B">
        <w:tc>
          <w:tcPr>
            <w:tcW w:w="2676" w:type="dxa"/>
            <w:hideMark/>
          </w:tcPr>
          <w:p w:rsidR="00854722" w:rsidRPr="00692F3B" w:rsidRDefault="00854722" w:rsidP="00DB56F1">
            <w:pPr>
              <w:spacing w:line="28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Химия </w:t>
            </w:r>
          </w:p>
        </w:tc>
        <w:tc>
          <w:tcPr>
            <w:tcW w:w="2030" w:type="dxa"/>
            <w:hideMark/>
          </w:tcPr>
          <w:p w:rsidR="00854722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497" w:type="dxa"/>
            <w:hideMark/>
          </w:tcPr>
          <w:p w:rsidR="00854722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485" w:type="dxa"/>
            <w:hideMark/>
          </w:tcPr>
          <w:p w:rsidR="00854722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3,5</w:t>
            </w:r>
          </w:p>
        </w:tc>
        <w:tc>
          <w:tcPr>
            <w:tcW w:w="1883" w:type="dxa"/>
            <w:hideMark/>
          </w:tcPr>
          <w:p w:rsidR="00854722" w:rsidRPr="00692F3B" w:rsidRDefault="00854722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A111AA" w:rsidRDefault="00A111AA" w:rsidP="00A111A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A111AA" w:rsidRDefault="00DB56F1" w:rsidP="00A1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 году </w:t>
      </w:r>
      <w:r w:rsidR="00A111AA"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один 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обучающийся 9-го класса сдавал ГИА в форме </w:t>
      </w:r>
      <w:r w:rsidR="00A111AA" w:rsidRPr="00A111AA">
        <w:rPr>
          <w:rFonts w:ascii="Times New Roman" w:eastAsia="Times New Roman" w:hAnsi="Times New Roman" w:cs="Times New Roman"/>
          <w:iCs/>
          <w:sz w:val="24"/>
          <w:szCs w:val="24"/>
        </w:rPr>
        <w:t>ГВЭ по двум предметам (русский язык и математика)</w:t>
      </w: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. Обучающийся успешно сдал </w:t>
      </w:r>
      <w:r w:rsidR="00A111AA" w:rsidRPr="00A111AA">
        <w:rPr>
          <w:rFonts w:ascii="Times New Roman" w:eastAsia="Times New Roman" w:hAnsi="Times New Roman" w:cs="Times New Roman"/>
          <w:iCs/>
          <w:sz w:val="24"/>
          <w:szCs w:val="24"/>
        </w:rPr>
        <w:t xml:space="preserve">ГВЭ. </w:t>
      </w:r>
    </w:p>
    <w:p w:rsidR="00D872BD" w:rsidRDefault="00D872BD" w:rsidP="00D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1AA" w:rsidRPr="00E478E3" w:rsidRDefault="00A111AA" w:rsidP="00D8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478E3">
        <w:rPr>
          <w:rFonts w:ascii="Times New Roman" w:eastAsia="Times New Roman" w:hAnsi="Times New Roman" w:cs="Times New Roman"/>
          <w:b/>
          <w:bCs/>
          <w:sz w:val="24"/>
          <w:szCs w:val="24"/>
        </w:rPr>
        <w:t>Э по обязательным предметам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59"/>
        <w:gridCol w:w="1742"/>
        <w:gridCol w:w="1236"/>
        <w:gridCol w:w="1179"/>
        <w:gridCol w:w="1740"/>
        <w:gridCol w:w="1237"/>
        <w:gridCol w:w="1178"/>
      </w:tblGrid>
      <w:tr w:rsidR="00A111AA" w:rsidRPr="00E478E3" w:rsidTr="00D872BD">
        <w:tc>
          <w:tcPr>
            <w:tcW w:w="1259" w:type="dxa"/>
            <w:vMerge w:val="restart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A111AA" w:rsidRPr="00E478E3" w:rsidTr="00D872BD">
        <w:tc>
          <w:tcPr>
            <w:tcW w:w="0" w:type="auto"/>
            <w:vMerge/>
            <w:hideMark/>
          </w:tcPr>
          <w:p w:rsidR="00A111AA" w:rsidRPr="00E478E3" w:rsidRDefault="00A111AA" w:rsidP="00D87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6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9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740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237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178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A111AA" w:rsidRPr="00E478E3" w:rsidTr="00D872BD">
        <w:tc>
          <w:tcPr>
            <w:tcW w:w="1259" w:type="dxa"/>
            <w:hideMark/>
          </w:tcPr>
          <w:p w:rsidR="00A111AA" w:rsidRPr="00E478E3" w:rsidRDefault="00A111AA" w:rsidP="00D872BD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2021/2022</w:t>
            </w:r>
          </w:p>
        </w:tc>
        <w:tc>
          <w:tcPr>
            <w:tcW w:w="1742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9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40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8E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37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8" w:type="dxa"/>
            <w:hideMark/>
          </w:tcPr>
          <w:p w:rsidR="00A111AA" w:rsidRPr="00E478E3" w:rsidRDefault="00A111AA" w:rsidP="00D872BD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</w:tbl>
    <w:p w:rsidR="00A111AA" w:rsidRPr="00A111AA" w:rsidRDefault="00A111AA" w:rsidP="00A111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:rsidR="00DB56F1" w:rsidRPr="00A111AA" w:rsidRDefault="00DB56F1" w:rsidP="00A111AA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A111AA">
        <w:rPr>
          <w:rFonts w:ascii="Times New Roman" w:eastAsia="Times New Roman" w:hAnsi="Times New Roman" w:cs="Times New Roman"/>
          <w:iCs/>
          <w:sz w:val="24"/>
          <w:szCs w:val="24"/>
        </w:rPr>
        <w:t>Все девятиклассники Школы успешно закончили 2021/22 учебный год и получили аттестаты об основном общем образовании.</w:t>
      </w:r>
    </w:p>
    <w:p w:rsidR="00DB56F1" w:rsidRPr="00A111AA" w:rsidRDefault="00DB56F1" w:rsidP="00A111AA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A111AA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111AA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709"/>
        <w:gridCol w:w="708"/>
        <w:gridCol w:w="709"/>
        <w:gridCol w:w="567"/>
        <w:gridCol w:w="709"/>
        <w:gridCol w:w="674"/>
      </w:tblGrid>
      <w:tr w:rsidR="00DB56F1" w:rsidRPr="00A111AA" w:rsidTr="001A66E2">
        <w:trPr>
          <w:trHeight w:val="4"/>
        </w:trPr>
        <w:tc>
          <w:tcPr>
            <w:tcW w:w="5495" w:type="dxa"/>
            <w:vMerge w:val="restart"/>
            <w:hideMark/>
          </w:tcPr>
          <w:p w:rsidR="00DB56F1" w:rsidRPr="00A111AA" w:rsidRDefault="00DB56F1" w:rsidP="00A11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  <w:gridSpan w:val="2"/>
            <w:hideMark/>
          </w:tcPr>
          <w:p w:rsidR="00DB56F1" w:rsidRPr="00A111AA" w:rsidRDefault="00DB56F1" w:rsidP="00A11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2019/20</w:t>
            </w:r>
          </w:p>
        </w:tc>
        <w:tc>
          <w:tcPr>
            <w:tcW w:w="1276" w:type="dxa"/>
            <w:gridSpan w:val="2"/>
            <w:hideMark/>
          </w:tcPr>
          <w:p w:rsidR="00DB56F1" w:rsidRPr="00A111AA" w:rsidRDefault="00DB56F1" w:rsidP="00A11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2020/21</w:t>
            </w:r>
          </w:p>
        </w:tc>
        <w:tc>
          <w:tcPr>
            <w:tcW w:w="1383" w:type="dxa"/>
            <w:gridSpan w:val="2"/>
            <w:hideMark/>
          </w:tcPr>
          <w:p w:rsidR="00DB56F1" w:rsidRPr="00A111AA" w:rsidRDefault="00DB56F1" w:rsidP="00A11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2021/22</w:t>
            </w:r>
          </w:p>
        </w:tc>
      </w:tr>
      <w:tr w:rsidR="001A66E2" w:rsidRPr="00A111AA" w:rsidTr="001A66E2">
        <w:trPr>
          <w:trHeight w:val="4"/>
        </w:trPr>
        <w:tc>
          <w:tcPr>
            <w:tcW w:w="5495" w:type="dxa"/>
            <w:vMerge/>
            <w:hideMark/>
          </w:tcPr>
          <w:p w:rsidR="00DB56F1" w:rsidRPr="00A111AA" w:rsidRDefault="00DB56F1" w:rsidP="00A11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74" w:type="dxa"/>
            <w:hideMark/>
          </w:tcPr>
          <w:p w:rsidR="00DB56F1" w:rsidRPr="00A111AA" w:rsidRDefault="00DB56F1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A66E2" w:rsidRPr="00A111AA" w:rsidTr="001A66E2">
        <w:trPr>
          <w:trHeight w:val="4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6E2" w:rsidRPr="00A111AA" w:rsidTr="001A66E2">
        <w:trPr>
          <w:trHeight w:val="4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22,2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3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6E2" w:rsidRPr="00A111AA" w:rsidTr="001A66E2">
        <w:trPr>
          <w:trHeight w:val="7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6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A66E2" w:rsidRPr="00A111AA" w:rsidTr="001A66E2">
        <w:trPr>
          <w:trHeight w:val="11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1A66E2" w:rsidRPr="00A4787C" w:rsidRDefault="001A66E2" w:rsidP="001A66E2">
            <w:pPr>
              <w:spacing w:line="9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7C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6E2" w:rsidRPr="00A111AA" w:rsidTr="001A66E2">
        <w:trPr>
          <w:trHeight w:val="11"/>
        </w:trPr>
        <w:tc>
          <w:tcPr>
            <w:tcW w:w="5495" w:type="dxa"/>
            <w:hideMark/>
          </w:tcPr>
          <w:p w:rsidR="001A66E2" w:rsidRPr="00A111AA" w:rsidRDefault="001A66E2" w:rsidP="00A111AA">
            <w:pPr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674" w:type="dxa"/>
            <w:hideMark/>
          </w:tcPr>
          <w:p w:rsidR="001A66E2" w:rsidRPr="00A111AA" w:rsidRDefault="001A66E2" w:rsidP="001A66E2">
            <w:pPr>
              <w:ind w:left="-108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1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</w:tbl>
    <w:p w:rsidR="001A66E2" w:rsidRDefault="001A66E2" w:rsidP="00A111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1A66E2" w:rsidRDefault="00DB56F1" w:rsidP="001A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ГИА в 11-</w:t>
      </w:r>
      <w:r w:rsidR="001A66E2"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1A66E2"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2021/22 учебном году одним из условий допуска обучающихся 11-х классов к ГИА было получение «зачета» за итоговое сочинение. Выпускники 2021/22 года писали 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итоговое сочинение 1 декабря 2021 года. В итоговом сочинении приняли участие </w:t>
      </w:r>
      <w:r w:rsidR="001A66E2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> обучающихся (100%), по результатам проверки все обучающиеся получили «зачет».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>В 2022 году все выпускники 11-х классов (</w:t>
      </w:r>
      <w:r w:rsidR="001A66E2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человек) были допущены и успешно сдали ГИА. Все обучающиеся сдавали ГИА в форме ЕГЭ. 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 году выпускники сдавали ЕГЭ по математике на базовом и профильном уровне. ЕГЭ по математике на базовом уровне сдавали 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2 выпускника</w:t>
      </w:r>
      <w:r w:rsidRPr="001A66E2">
        <w:rPr>
          <w:rFonts w:ascii="Times New Roman" w:eastAsia="Times New Roman" w:hAnsi="Times New Roman" w:cs="Times New Roman"/>
          <w:iCs/>
          <w:sz w:val="24"/>
          <w:szCs w:val="24"/>
        </w:rPr>
        <w:t>. Результаты представлены в таблице.</w:t>
      </w:r>
    </w:p>
    <w:p w:rsidR="00DB56F1" w:rsidRPr="001A66E2" w:rsidRDefault="00DB56F1" w:rsidP="001A66E2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ГИА-11 по базовой математике 20</w:t>
      </w:r>
      <w:r w:rsidRPr="001A66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22</w:t>
      </w:r>
      <w:r w:rsidRPr="001A66E2">
        <w:rPr>
          <w:rFonts w:ascii="Times New Roman" w:eastAsia="Times New Roman" w:hAnsi="Times New Roman" w:cs="Times New Roman"/>
          <w:b/>
          <w:bCs/>
          <w:sz w:val="24"/>
          <w:szCs w:val="24"/>
        </w:rPr>
        <w:t> году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713"/>
        <w:gridCol w:w="2858"/>
      </w:tblGrid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444" w:type="dxa"/>
            <w:hideMark/>
          </w:tcPr>
          <w:p w:rsid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DB56F1" w:rsidRP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(базовый уровень)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5444" w:type="dxa"/>
            <w:hideMark/>
          </w:tcPr>
          <w:p w:rsidR="00DB56F1" w:rsidRPr="00F01AD5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444" w:type="dxa"/>
            <w:hideMark/>
          </w:tcPr>
          <w:p w:rsidR="00DB56F1" w:rsidRPr="00F01AD5" w:rsidRDefault="00F01AD5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4,5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5444" w:type="dxa"/>
            <w:hideMark/>
          </w:tcPr>
          <w:p w:rsidR="00DB56F1" w:rsidRPr="00F01AD5" w:rsidRDefault="00F01AD5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B56F1" w:rsidRPr="00F01AD5" w:rsidTr="00DB56F1">
        <w:tc>
          <w:tcPr>
            <w:tcW w:w="16901" w:type="dxa"/>
            <w:hideMark/>
          </w:tcPr>
          <w:p w:rsidR="00DB56F1" w:rsidRPr="00F01AD5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5444" w:type="dxa"/>
            <w:hideMark/>
          </w:tcPr>
          <w:p w:rsidR="00DB56F1" w:rsidRPr="00F01AD5" w:rsidRDefault="00F01AD5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</w:tbl>
    <w:p w:rsidR="00F01AD5" w:rsidRDefault="00F01AD5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F01AD5" w:rsidRDefault="00DB56F1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ЕГЭ по русскому языку сдавали 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обучающихся. Все выпускники 11-х классов успешно справились с экзаменом. Высокие баллы получили 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 обучающихся (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75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F01AD5" w:rsidRDefault="00F01AD5" w:rsidP="00F0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F01AD5" w:rsidRDefault="00DB56F1" w:rsidP="00F01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01AD5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ЕГЭ по русскому языку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F01AD5" w:rsidRPr="00F01AD5" w:rsidTr="00F01AD5">
        <w:trPr>
          <w:trHeight w:val="6"/>
        </w:trPr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 класс</w:t>
            </w:r>
          </w:p>
        </w:tc>
      </w:tr>
      <w:tr w:rsidR="00F01AD5" w:rsidRPr="00F01AD5" w:rsidTr="00F01AD5">
        <w:trPr>
          <w:trHeight w:val="6"/>
        </w:trPr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01AD5" w:rsidRPr="00F01AD5" w:rsidTr="00F01AD5"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F01AD5" w:rsidRPr="00F01AD5" w:rsidTr="00F01AD5"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которые получили высокие баллы (от 80 до 100)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01AD5" w:rsidRPr="00F01AD5" w:rsidTr="00F01AD5">
        <w:tc>
          <w:tcPr>
            <w:tcW w:w="6771" w:type="dxa"/>
            <w:hideMark/>
          </w:tcPr>
          <w:p w:rsidR="00F01AD5" w:rsidRPr="00F01AD5" w:rsidRDefault="00F01AD5" w:rsidP="00F01AD5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835" w:type="dxa"/>
            <w:hideMark/>
          </w:tcPr>
          <w:p w:rsidR="00F01AD5" w:rsidRPr="00F01AD5" w:rsidRDefault="00F01AD5" w:rsidP="00F01AD5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A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</w:tbl>
    <w:p w:rsidR="00F01AD5" w:rsidRDefault="00F01AD5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F01AD5" w:rsidRDefault="00DB56F1" w:rsidP="00F01A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 году ЕГЭ по математике на профильном уровне сдавали 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. Все обучающиеся успешно справились с экзаменом. Средний балл – 5</w:t>
      </w:r>
      <w:r w:rsidR="00F01AD5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F01AD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6C43FD" w:rsidRDefault="00DB56F1" w:rsidP="006C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C43FD">
        <w:rPr>
          <w:rFonts w:ascii="Times New Roman" w:eastAsia="Times New Roman" w:hAnsi="Times New Roman" w:cs="Times New Roman"/>
          <w:iCs/>
          <w:sz w:val="24"/>
          <w:szCs w:val="24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 по русскому языку в 2022 году по сравнению с 2021 годом связано с тем, что предмет сдавали все обучающиеся 11-х классов с разной степенью подготовленности.</w:t>
      </w:r>
    </w:p>
    <w:p w:rsidR="006C43FD" w:rsidRDefault="006C43FD" w:rsidP="006C43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6C43FD" w:rsidRDefault="00DB56F1" w:rsidP="006C4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C43FD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  <w:r w:rsidR="00F01AD5" w:rsidRPr="006C43F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C43FD">
        <w:rPr>
          <w:rFonts w:ascii="Times New Roman" w:eastAsia="Times New Roman" w:hAnsi="Times New Roman" w:cs="Times New Roman"/>
          <w:b/>
          <w:bCs/>
          <w:sz w:val="24"/>
          <w:szCs w:val="24"/>
        </w:rPr>
        <w:t>. Средний тестовый балл ЕГЭ по математике</w:t>
      </w:r>
      <w:r w:rsidR="006C43FD" w:rsidRPr="006C4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(профильный уровень)</w:t>
      </w:r>
      <w:r w:rsidRPr="006C43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русскому языку за три последних года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6"/>
        <w:gridCol w:w="3827"/>
        <w:gridCol w:w="3178"/>
      </w:tblGrid>
      <w:tr w:rsidR="00DB56F1" w:rsidRPr="006C43FD" w:rsidTr="006C43FD">
        <w:tc>
          <w:tcPr>
            <w:tcW w:w="2585" w:type="dxa"/>
            <w:hideMark/>
          </w:tcPr>
          <w:p w:rsidR="00DB56F1" w:rsidRPr="006C43FD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793" w:type="dxa"/>
            <w:hideMark/>
          </w:tcPr>
          <w:p w:rsidR="00DB56F1" w:rsidRPr="006C43FD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193" w:type="dxa"/>
            <w:hideMark/>
          </w:tcPr>
          <w:p w:rsidR="00DB56F1" w:rsidRPr="006C43FD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DB56F1" w:rsidRPr="006C43FD" w:rsidTr="00DB56F1">
        <w:tc>
          <w:tcPr>
            <w:tcW w:w="5569" w:type="dxa"/>
            <w:hideMark/>
          </w:tcPr>
          <w:p w:rsidR="00DB56F1" w:rsidRPr="006C43FD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2019/2020</w:t>
            </w:r>
          </w:p>
        </w:tc>
        <w:tc>
          <w:tcPr>
            <w:tcW w:w="8911" w:type="dxa"/>
            <w:hideMark/>
          </w:tcPr>
          <w:p w:rsidR="00DB56F1" w:rsidRPr="006C43FD" w:rsidRDefault="006C43FD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 сдавали </w:t>
            </w:r>
          </w:p>
        </w:tc>
        <w:tc>
          <w:tcPr>
            <w:tcW w:w="7866" w:type="dxa"/>
            <w:hideMark/>
          </w:tcPr>
          <w:p w:rsidR="00DB56F1" w:rsidRPr="006C43FD" w:rsidRDefault="006C43FD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78,2</w:t>
            </w:r>
          </w:p>
        </w:tc>
      </w:tr>
      <w:tr w:rsidR="006C43FD" w:rsidRPr="006C43FD" w:rsidTr="00D872BD">
        <w:tc>
          <w:tcPr>
            <w:tcW w:w="5569" w:type="dxa"/>
            <w:hideMark/>
          </w:tcPr>
          <w:p w:rsidR="006C43FD" w:rsidRPr="006C43FD" w:rsidRDefault="006C43FD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2020/2021</w:t>
            </w:r>
          </w:p>
        </w:tc>
        <w:tc>
          <w:tcPr>
            <w:tcW w:w="6986" w:type="dxa"/>
            <w:gridSpan w:val="2"/>
            <w:hideMark/>
          </w:tcPr>
          <w:p w:rsidR="006C43FD" w:rsidRPr="006C43FD" w:rsidRDefault="006C43FD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Отсутствовал выпускной класс</w:t>
            </w:r>
          </w:p>
        </w:tc>
      </w:tr>
      <w:tr w:rsidR="00DB56F1" w:rsidRPr="006C43FD" w:rsidTr="006C43FD">
        <w:tc>
          <w:tcPr>
            <w:tcW w:w="2585" w:type="dxa"/>
            <w:hideMark/>
          </w:tcPr>
          <w:p w:rsidR="00DB56F1" w:rsidRPr="006C43FD" w:rsidRDefault="00DB56F1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2021/2022</w:t>
            </w:r>
          </w:p>
        </w:tc>
        <w:tc>
          <w:tcPr>
            <w:tcW w:w="3793" w:type="dxa"/>
            <w:hideMark/>
          </w:tcPr>
          <w:p w:rsidR="00DB56F1" w:rsidRPr="006C43FD" w:rsidRDefault="006C43FD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3193" w:type="dxa"/>
            <w:hideMark/>
          </w:tcPr>
          <w:p w:rsidR="00DB56F1" w:rsidRPr="006C43FD" w:rsidRDefault="006C43FD" w:rsidP="00DB56F1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3F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</w:tbl>
    <w:p w:rsidR="006C43FD" w:rsidRDefault="006C43FD" w:rsidP="006C43F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7378A9" w:rsidRDefault="00DB56F1" w:rsidP="00737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2022 году из предметов по выбору обучающиеся выбирали 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>географию, биологию, историю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. Из 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>географию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выбрал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1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(</w:t>
      </w:r>
      <w:r w:rsidR="00854722"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25%), биологию 1 человек 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(2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%) обучающихся, историю – 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 (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%)</w:t>
      </w:r>
      <w:r w:rsidR="007378A9"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DB56F1" w:rsidRPr="007378A9" w:rsidRDefault="00DB56F1" w:rsidP="007378A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>Cогласно</w:t>
      </w:r>
      <w:proofErr w:type="spellEnd"/>
      <w:r w:rsidRPr="007378A9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DB56F1" w:rsidRPr="007378A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378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1</w:t>
      </w:r>
      <w:r w:rsidR="007378A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7378A9">
        <w:rPr>
          <w:rFonts w:ascii="Times New Roman" w:eastAsia="Times New Roman" w:hAnsi="Times New Roman" w:cs="Times New Roman"/>
          <w:b/>
          <w:bCs/>
          <w:sz w:val="24"/>
          <w:szCs w:val="24"/>
        </w:rPr>
        <w:t>. Результаты ЕГЭ в 2022 году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665"/>
        <w:gridCol w:w="1831"/>
        <w:gridCol w:w="1518"/>
        <w:gridCol w:w="1533"/>
        <w:gridCol w:w="2024"/>
      </w:tblGrid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831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518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533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518" w:type="dxa"/>
            <w:hideMark/>
          </w:tcPr>
          <w:p w:rsidR="00DB56F1" w:rsidRPr="00724A39" w:rsidRDefault="00724A3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3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(базовый уровень)</w:t>
            </w:r>
          </w:p>
        </w:tc>
        <w:tc>
          <w:tcPr>
            <w:tcW w:w="1831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533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4,</w:t>
            </w:r>
            <w:r w:rsid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518" w:type="dxa"/>
            <w:hideMark/>
          </w:tcPr>
          <w:p w:rsidR="00DB56F1" w:rsidRPr="00724A3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3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DB56F1" w:rsidRPr="007378A9" w:rsidTr="007378A9">
        <w:tc>
          <w:tcPr>
            <w:tcW w:w="2665" w:type="dxa"/>
            <w:hideMark/>
          </w:tcPr>
          <w:p w:rsidR="00DB56F1" w:rsidRPr="007378A9" w:rsidRDefault="00DB56F1" w:rsidP="007378A9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География</w:t>
            </w:r>
          </w:p>
        </w:tc>
        <w:tc>
          <w:tcPr>
            <w:tcW w:w="1831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8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  <w:hideMark/>
          </w:tcPr>
          <w:p w:rsidR="00DB56F1" w:rsidRPr="007378A9" w:rsidRDefault="007378A9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2024" w:type="dxa"/>
            <w:hideMark/>
          </w:tcPr>
          <w:p w:rsidR="00DB56F1" w:rsidRPr="007378A9" w:rsidRDefault="00DB56F1" w:rsidP="007378A9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</w:tbl>
    <w:p w:rsidR="00D872BD" w:rsidRDefault="00D872BD" w:rsidP="0072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CD0FE6" w:rsidRDefault="00DB56F1" w:rsidP="00724A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>Все выпускники 11-х классов успешно завершили учебный год и получили аттестаты. Количество обучающихся, получивших в 2021/22 учебном году аттестат о среднем общем образовании с отличием и мед</w:t>
      </w:r>
      <w:r w:rsidR="00724A39" w:rsidRPr="00CD0FE6">
        <w:rPr>
          <w:rFonts w:ascii="Times New Roman" w:eastAsia="Times New Roman" w:hAnsi="Times New Roman" w:cs="Times New Roman"/>
          <w:iCs/>
          <w:sz w:val="24"/>
          <w:szCs w:val="24"/>
        </w:rPr>
        <w:t>аль «За особые успехи в учении»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724A39" w:rsidRPr="00CD0FE6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 человек, что составило </w:t>
      </w:r>
      <w:r w:rsidR="00724A39" w:rsidRPr="00CD0FE6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 от об</w:t>
      </w:r>
      <w:r w:rsidR="00724A39" w:rsidRPr="00CD0FE6">
        <w:rPr>
          <w:rFonts w:ascii="Times New Roman" w:eastAsia="Times New Roman" w:hAnsi="Times New Roman" w:cs="Times New Roman"/>
          <w:iCs/>
          <w:sz w:val="24"/>
          <w:szCs w:val="24"/>
        </w:rPr>
        <w:t>щей численности выпускников 2022</w:t>
      </w:r>
      <w:r w:rsidRPr="00CD0FE6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года.</w:t>
      </w:r>
    </w:p>
    <w:p w:rsidR="00724A39" w:rsidRDefault="00724A39" w:rsidP="00724A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CD0FE6" w:rsidRDefault="00DB56F1" w:rsidP="00724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18. Получили медаль «За особые успехи в учении» в </w:t>
      </w:r>
      <w:r w:rsidRPr="00CD0F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2021–2022</w:t>
      </w:r>
      <w:r w:rsidRPr="00CD0FE6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учебном году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27"/>
        <w:gridCol w:w="4100"/>
        <w:gridCol w:w="1377"/>
        <w:gridCol w:w="3367"/>
      </w:tblGrid>
      <w:tr w:rsidR="00DB56F1" w:rsidRPr="00F62E47" w:rsidTr="00F62E47">
        <w:tc>
          <w:tcPr>
            <w:tcW w:w="727" w:type="dxa"/>
            <w:hideMark/>
          </w:tcPr>
          <w:p w:rsidR="00DB56F1" w:rsidRPr="00F62E47" w:rsidRDefault="00DB56F1" w:rsidP="00F62E47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00" w:type="dxa"/>
            <w:hideMark/>
          </w:tcPr>
          <w:p w:rsidR="00DB56F1" w:rsidRPr="00F62E47" w:rsidRDefault="00DB56F1" w:rsidP="00F62E47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 И. О. выпускника</w:t>
            </w:r>
          </w:p>
        </w:tc>
        <w:tc>
          <w:tcPr>
            <w:tcW w:w="1377" w:type="dxa"/>
            <w:hideMark/>
          </w:tcPr>
          <w:p w:rsidR="00DB56F1" w:rsidRPr="00F62E47" w:rsidRDefault="00DB56F1" w:rsidP="00F62E47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367" w:type="dxa"/>
            <w:hideMark/>
          </w:tcPr>
          <w:p w:rsidR="00DB56F1" w:rsidRPr="00F62E47" w:rsidRDefault="00DB56F1" w:rsidP="00F62E47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</w:tr>
      <w:tr w:rsidR="00DB56F1" w:rsidRPr="00F62E47" w:rsidTr="00F62E47">
        <w:tc>
          <w:tcPr>
            <w:tcW w:w="727" w:type="dxa"/>
            <w:hideMark/>
          </w:tcPr>
          <w:p w:rsidR="00DB56F1" w:rsidRPr="00F62E47" w:rsidRDefault="00DB56F1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100" w:type="dxa"/>
            <w:hideMark/>
          </w:tcPr>
          <w:p w:rsidR="00DB56F1" w:rsidRPr="00F62E47" w:rsidRDefault="00F62E47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Шепелина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1377" w:type="dxa"/>
            <w:hideMark/>
          </w:tcPr>
          <w:p w:rsidR="00DB56F1" w:rsidRPr="00F62E47" w:rsidRDefault="00DB56F1" w:rsidP="00F62E47">
            <w:pPr>
              <w:spacing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E4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367" w:type="dxa"/>
            <w:hideMark/>
          </w:tcPr>
          <w:p w:rsidR="00DB56F1" w:rsidRPr="00F62E47" w:rsidRDefault="00F62E47" w:rsidP="00DB56F1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Шульга Елена Михайловна</w:t>
            </w:r>
          </w:p>
        </w:tc>
      </w:tr>
    </w:tbl>
    <w:p w:rsidR="00F62E47" w:rsidRDefault="00F62E47" w:rsidP="00F62E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F62E47" w:rsidRDefault="00DB56F1" w:rsidP="00F62E47">
      <w:pPr>
        <w:shd w:val="clear" w:color="auto" w:fill="FFFFFF"/>
        <w:tabs>
          <w:tab w:val="left" w:pos="0"/>
        </w:tabs>
        <w:spacing w:after="0" w:line="240" w:lineRule="auto"/>
        <w:ind w:left="284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о результатах ГИА-9 и ГИА-11</w:t>
      </w:r>
    </w:p>
    <w:p w:rsidR="00DB56F1" w:rsidRPr="00F62E47" w:rsidRDefault="00DB56F1" w:rsidP="00F62E47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Обучающиеся 9-х и 11-х классов показали стопроцентную успеваемость по результатам ГИА по всем предметам.</w:t>
      </w:r>
    </w:p>
    <w:p w:rsidR="00DB56F1" w:rsidRPr="00F62E47" w:rsidRDefault="00DB56F1" w:rsidP="00F62E47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ГИА-9 средний балл 4 по обязательным предметам и 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биология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трем предметам по выбору 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обществознание, история, физика и химия)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 – 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выше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 xml:space="preserve"> 3,</w:t>
      </w:r>
      <w:r w:rsidR="00F62E4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, по истории – 3 балла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F62E47" w:rsidRDefault="00DB56F1" w:rsidP="00A34DE6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По ЕГЭ средний балл по каждому из предметов выше 4, средний балл по базовой математике – 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4,5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, по профильной математике – 5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, по русскому языку – </w:t>
      </w:r>
      <w:r w:rsidR="00A34DE6">
        <w:rPr>
          <w:rFonts w:ascii="Times New Roman" w:eastAsia="Times New Roman" w:hAnsi="Times New Roman" w:cs="Times New Roman"/>
          <w:iCs/>
          <w:sz w:val="24"/>
          <w:szCs w:val="24"/>
        </w:rPr>
        <w:t>74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DB56F1" w:rsidRPr="00F62E47" w:rsidRDefault="00DB56F1" w:rsidP="00A34DE6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Среди выпускников 11-х классов аттестат с отличием и медаль «За особые успехи в учении» получили </w:t>
      </w:r>
      <w:r w:rsidR="00F62E47" w:rsidRPr="00F62E47">
        <w:rPr>
          <w:rFonts w:ascii="Times New Roman" w:eastAsia="Times New Roman" w:hAnsi="Times New Roman" w:cs="Times New Roman"/>
          <w:iCs/>
          <w:sz w:val="24"/>
          <w:szCs w:val="24"/>
        </w:rPr>
        <w:t>1 человек (25</w:t>
      </w:r>
      <w:r w:rsidRPr="00F62E47">
        <w:rPr>
          <w:rFonts w:ascii="Times New Roman" w:eastAsia="Times New Roman" w:hAnsi="Times New Roman" w:cs="Times New Roman"/>
          <w:iCs/>
          <w:sz w:val="24"/>
          <w:szCs w:val="24"/>
        </w:rPr>
        <w:t>%).</w:t>
      </w:r>
    </w:p>
    <w:p w:rsidR="00F62E47" w:rsidRPr="00F62E47" w:rsidRDefault="00F62E47" w:rsidP="00A34D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</w:rPr>
      </w:pPr>
    </w:p>
    <w:p w:rsidR="00DB56F1" w:rsidRPr="00A34DE6" w:rsidRDefault="00DB56F1" w:rsidP="00A34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DE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</w:t>
      </w:r>
    </w:p>
    <w:p w:rsidR="004018E9" w:rsidRPr="004018E9" w:rsidRDefault="004018E9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18E9">
        <w:rPr>
          <w:rFonts w:ascii="Times New Roman" w:eastAsia="Times New Roman" w:hAnsi="Times New Roman" w:cs="Times New Roman"/>
          <w:color w:val="222222"/>
          <w:sz w:val="24"/>
          <w:szCs w:val="24"/>
        </w:rPr>
        <w:t>В 2022 году ВПР проводили в два этапа: в марте – в 4-х и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</w:t>
      </w:r>
      <w:r w:rsidRPr="004018E9">
        <w:rPr>
          <w:rFonts w:ascii="Times New Roman" w:eastAsia="Times New Roman" w:hAnsi="Times New Roman" w:cs="Times New Roman"/>
          <w:color w:val="222222"/>
          <w:sz w:val="24"/>
          <w:szCs w:val="24"/>
        </w:rPr>
        <w:t>-х классах, в сентябре и октябре – в 5-9-х классах.</w:t>
      </w:r>
    </w:p>
    <w:p w:rsidR="004018E9" w:rsidRDefault="00D96D49" w:rsidP="004018E9">
      <w:pPr>
        <w:spacing w:after="0" w:line="240" w:lineRule="auto"/>
        <w:ind w:right="-1"/>
        <w:jc w:val="both"/>
        <w:rPr>
          <w:rStyle w:val="fontstyle01"/>
          <w:sz w:val="24"/>
          <w:szCs w:val="24"/>
        </w:rPr>
      </w:pPr>
      <w:r w:rsidRPr="004018E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Запланированные ВПР (всероссийские проверочные работы)</w:t>
      </w:r>
      <w:r w:rsidRPr="006577C9">
        <w:rPr>
          <w:rFonts w:ascii="Times New Roman" w:eastAsia="Times New Roman" w:hAnsi="Times New Roman" w:cs="Times New Roman"/>
          <w:color w:val="000000"/>
          <w:sz w:val="24"/>
          <w:szCs w:val="24"/>
        </w:rPr>
        <w:t>в 2021-2022учебном году были проведены не в полном объеме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78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4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0178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41"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E94A41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E94A4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0178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41">
        <w:rPr>
          <w:rFonts w:ascii="Times New Roman" w:eastAsia="Times New Roman" w:hAnsi="Times New Roman" w:cs="Times New Roman"/>
          <w:sz w:val="24"/>
          <w:szCs w:val="24"/>
        </w:rPr>
        <w:t>22.03.2022 №</w:t>
      </w:r>
      <w:r w:rsidRPr="000178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41">
        <w:rPr>
          <w:rFonts w:ascii="Times New Roman" w:eastAsia="Times New Roman" w:hAnsi="Times New Roman" w:cs="Times New Roman"/>
          <w:sz w:val="24"/>
          <w:szCs w:val="24"/>
        </w:rPr>
        <w:t xml:space="preserve">01-28/08-01 </w:t>
      </w:r>
      <w:r w:rsidRPr="00E94A41">
        <w:rPr>
          <w:rStyle w:val="fontstyle01"/>
          <w:sz w:val="24"/>
          <w:szCs w:val="24"/>
        </w:rPr>
        <w:t>«О переносе сроков проведения ВПР в общеобразовательных организациях в 2022 году»</w:t>
      </w:r>
      <w:r w:rsidR="004018E9">
        <w:rPr>
          <w:rStyle w:val="fontstyle01"/>
          <w:sz w:val="24"/>
          <w:szCs w:val="24"/>
        </w:rPr>
        <w:t>.</w:t>
      </w:r>
    </w:p>
    <w:p w:rsidR="00D96D49" w:rsidRDefault="00D96D49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7C9">
        <w:rPr>
          <w:rFonts w:ascii="Times New Roman" w:eastAsia="Times New Roman" w:hAnsi="Times New Roman" w:cs="Times New Roman"/>
          <w:color w:val="000000"/>
          <w:sz w:val="24"/>
          <w:szCs w:val="24"/>
        </w:rPr>
        <w:t>ВПР были проведены в следующих классах по предметам:4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биология, история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  <w:r w:rsidR="00DB45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B8707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</w:t>
      </w:r>
      <w:r w:rsidR="004018E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6D49" w:rsidRPr="00E94A41" w:rsidRDefault="00D96D49" w:rsidP="004018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4A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Анализ результатов ВПР, проведенных весной 2022 года, показал, что 77</w:t>
      </w:r>
      <w:r w:rsidR="00DB45E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%</w:t>
      </w:r>
      <w:r w:rsidRPr="00E94A41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обучающихся подтвердили свои отметки за 3-ю четверть/полугодие.</w:t>
      </w:r>
      <w:r w:rsidRPr="00E94A41">
        <w:rPr>
          <w:rFonts w:ascii="Times New Roman" w:eastAsia="Times New Roman" w:hAnsi="Times New Roman" w:cs="Times New Roman"/>
          <w:bCs/>
          <w:sz w:val="24"/>
          <w:szCs w:val="24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D96D49" w:rsidRDefault="00D96D49" w:rsidP="0040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56F1" w:rsidRPr="00BA0210" w:rsidRDefault="00DB56F1" w:rsidP="004018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и результативность участия в олимпиадах</w:t>
      </w:r>
    </w:p>
    <w:p w:rsidR="00DB56F1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D2D84" w:rsidRDefault="00DB56F1" w:rsidP="005E3EE8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D2D8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lastRenderedPageBreak/>
        <w:t xml:space="preserve">Осень 2022 года, </w:t>
      </w:r>
      <w:proofErr w:type="spellStart"/>
      <w:r w:rsidRPr="005D2D8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ВсОШ</w:t>
      </w:r>
      <w:proofErr w:type="spellEnd"/>
      <w:r w:rsidRPr="005D2D8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</w:rPr>
        <w:t>. </w:t>
      </w:r>
      <w:r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В 2022/23 году в рамках </w:t>
      </w:r>
      <w:proofErr w:type="spellStart"/>
      <w:r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ВсОШ</w:t>
      </w:r>
      <w:proofErr w:type="spellEnd"/>
      <w:r w:rsidRPr="005D2D84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прошли школьный и муниципальный этапы.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В целом наблюдается увеличение активности</w:t>
      </w:r>
      <w:r w:rsidR="005D2D84" w:rsidRPr="001802B3">
        <w:rPr>
          <w:color w:val="000000"/>
          <w:sz w:val="24"/>
          <w:szCs w:val="24"/>
        </w:rPr>
        <w:br/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обучающихся в школьном этапе олимпиады.</w:t>
      </w:r>
      <w:r w:rsidR="005D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D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наибольшей активностью прошел школьный этап олимпиады по</w:t>
      </w:r>
      <w:r w:rsidR="005D2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D84" w:rsidRPr="001802B3">
        <w:rPr>
          <w:rFonts w:ascii="Times New Roman" w:hAnsi="Times New Roman" w:cs="Times New Roman"/>
          <w:color w:val="000000"/>
          <w:sz w:val="24"/>
          <w:szCs w:val="24"/>
        </w:rPr>
        <w:t>математике, обществознанию, русскому языку, экологии, физической культуре, географии, ОБЖ, истории.</w:t>
      </w:r>
    </w:p>
    <w:p w:rsidR="005D2D84" w:rsidRPr="00CD3CFC" w:rsidRDefault="005D2D84" w:rsidP="005D2D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2B3">
        <w:rPr>
          <w:rFonts w:ascii="Times New Roman" w:hAnsi="Times New Roman" w:cs="Times New Roman"/>
          <w:color w:val="000000"/>
          <w:sz w:val="24"/>
          <w:szCs w:val="24"/>
        </w:rPr>
        <w:t>По результатам школьного этапа Всероссийской олимпиады 36 человек</w:t>
      </w:r>
      <w:r w:rsidRPr="001802B3">
        <w:rPr>
          <w:color w:val="000000"/>
          <w:sz w:val="24"/>
          <w:szCs w:val="24"/>
        </w:rPr>
        <w:br/>
      </w:r>
      <w:r w:rsidRPr="001802B3">
        <w:rPr>
          <w:rFonts w:ascii="Times New Roman" w:hAnsi="Times New Roman" w:cs="Times New Roman"/>
          <w:color w:val="000000"/>
          <w:sz w:val="24"/>
          <w:szCs w:val="24"/>
        </w:rPr>
        <w:t>(75% участников) стали победителями и призерами</w:t>
      </w:r>
      <w:r w:rsidRPr="00A47983">
        <w:rPr>
          <w:rFonts w:ascii="Times New Roman" w:hAnsi="Times New Roman" w:cs="Times New Roman"/>
          <w:color w:val="000000"/>
          <w:sz w:val="28"/>
        </w:rPr>
        <w:t xml:space="preserve">: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(37,5%) участников школьного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этапа олимпиады стали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победителями, 28 (58,3%) – призерами.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Н</w:t>
      </w:r>
      <w:r w:rsidRPr="008742C4">
        <w:rPr>
          <w:rFonts w:ascii="Times New Roman" w:eastAsia="Times New Roman" w:hAnsi="Times New Roman" w:cs="Times New Roman"/>
          <w:iCs/>
          <w:sz w:val="24"/>
          <w:szCs w:val="24"/>
        </w:rPr>
        <w:t xml:space="preserve">аибольший показатель результативности участия в школьном этапе </w:t>
      </w:r>
      <w:r w:rsidR="00B637F4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Pr="008742C4">
        <w:rPr>
          <w:rFonts w:ascii="Times New Roman" w:eastAsia="Times New Roman" w:hAnsi="Times New Roman" w:cs="Times New Roman"/>
          <w:iCs/>
          <w:sz w:val="24"/>
          <w:szCs w:val="24"/>
        </w:rPr>
        <w:t>сероссийской олимпиады школьников (более 50% победителей и призеров от общего количества участников) наблюдается по следующим предметам: физической культуре, литературе, ОБЖ, технологии, биологии, что свидетельствует о качественной подготовке участников олимпиады по данным предметам.</w:t>
      </w:r>
      <w:r w:rsidR="005E3EE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D3CFC">
        <w:rPr>
          <w:rFonts w:ascii="Times New Roman" w:hAnsi="Times New Roman" w:cs="Times New Roman"/>
          <w:color w:val="000000"/>
          <w:sz w:val="24"/>
          <w:szCs w:val="24"/>
        </w:rPr>
        <w:t>Победители и призеры выявились по всем предметам, за исключением химии и экономики.</w:t>
      </w:r>
    </w:p>
    <w:p w:rsidR="003236EC" w:rsidRPr="00866DA8" w:rsidRDefault="005D2D84" w:rsidP="00866DA8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E3EE8"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этап олимпиады 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E3EE8" w:rsidRPr="007B62AB">
        <w:rPr>
          <w:rFonts w:ascii="Times New Roman" w:hAnsi="Times New Roman" w:cs="Times New Roman"/>
          <w:color w:val="000000"/>
          <w:sz w:val="24"/>
          <w:szCs w:val="24"/>
        </w:rPr>
        <w:t>сероссийской олимпиады школьников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 xml:space="preserve"> приняли участие 32 участника (</w:t>
      </w:r>
      <w:r w:rsidRPr="00B21F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B62AB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 </w:t>
      </w:r>
      <w:r w:rsidRPr="007B62AB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 предметам</w:t>
      </w:r>
      <w:r w:rsidR="005E3E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>Из них 4 обучающихся стали победителями и призерами</w:t>
      </w:r>
      <w:r w:rsidR="003236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EC" w:rsidRPr="00866DA8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Сравнивая результаты двух этапов с результатами аналогичных этапов, которые прошли осенью 2021 года, можно сделать вывод, что количественные показатели увеличились, а качественные – стали ниже на </w:t>
      </w:r>
      <w:r w:rsidR="00866DA8" w:rsidRPr="00866DA8">
        <w:rPr>
          <w:rFonts w:ascii="Times New Roman" w:eastAsia="Times New Roman" w:hAnsi="Times New Roman" w:cs="Times New Roman"/>
          <w:iCs/>
          <w:sz w:val="24"/>
          <w:szCs w:val="24"/>
        </w:rPr>
        <w:t>40</w:t>
      </w:r>
      <w:r w:rsidR="003236EC" w:rsidRPr="00866DA8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процентов.</w:t>
      </w:r>
    </w:p>
    <w:p w:rsidR="00DB56F1" w:rsidRPr="003440B2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40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ВОСТРЕБОВАННОСТЬ ВЫПУСКНИКОВ</w:t>
      </w:r>
    </w:p>
    <w:p w:rsidR="00DB56F1" w:rsidRPr="003440B2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3440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Таблица 21. Востребова</w:t>
      </w:r>
      <w:r w:rsidR="00CD0FE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нн</w:t>
      </w:r>
      <w:r w:rsidRPr="003440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ость выпускников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7"/>
        <w:gridCol w:w="557"/>
        <w:gridCol w:w="834"/>
        <w:gridCol w:w="834"/>
        <w:gridCol w:w="1574"/>
        <w:gridCol w:w="557"/>
        <w:gridCol w:w="964"/>
        <w:gridCol w:w="1574"/>
        <w:gridCol w:w="1031"/>
        <w:gridCol w:w="789"/>
      </w:tblGrid>
      <w:tr w:rsidR="00DB56F1" w:rsidRPr="003440B2" w:rsidTr="00DB56F1">
        <w:tc>
          <w:tcPr>
            <w:tcW w:w="1532" w:type="dxa"/>
            <w:vMerge w:val="restart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1209" w:type="dxa"/>
            <w:gridSpan w:val="4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1209" w:type="dxa"/>
            <w:gridSpan w:val="5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 школа</w:t>
            </w:r>
          </w:p>
        </w:tc>
      </w:tr>
      <w:tr w:rsidR="00DB56F1" w:rsidRPr="003440B2" w:rsidTr="00DB56F1">
        <w:tc>
          <w:tcPr>
            <w:tcW w:w="0" w:type="auto"/>
            <w:vMerge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52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036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169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752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19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вузы</w:t>
            </w:r>
          </w:p>
        </w:tc>
        <w:tc>
          <w:tcPr>
            <w:tcW w:w="1069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36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Устроились на работу</w:t>
            </w:r>
          </w:p>
        </w:tc>
        <w:tc>
          <w:tcPr>
            <w:tcW w:w="1286" w:type="dxa"/>
            <w:hideMark/>
          </w:tcPr>
          <w:p w:rsidR="00DB56F1" w:rsidRPr="003440B2" w:rsidRDefault="00DB56F1" w:rsidP="003440B2">
            <w:pPr>
              <w:ind w:left="-11"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Пошли на срочную службу по призыву</w:t>
            </w:r>
          </w:p>
        </w:tc>
      </w:tr>
      <w:tr w:rsidR="00DB56F1" w:rsidRPr="003440B2" w:rsidTr="00DB56F1">
        <w:tc>
          <w:tcPr>
            <w:tcW w:w="1532" w:type="dxa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2020</w:t>
            </w:r>
          </w:p>
        </w:tc>
        <w:tc>
          <w:tcPr>
            <w:tcW w:w="1213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6F1" w:rsidRPr="003440B2" w:rsidTr="00DB56F1">
        <w:tc>
          <w:tcPr>
            <w:tcW w:w="1532" w:type="dxa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1213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2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hideMark/>
          </w:tcPr>
          <w:p w:rsidR="00DB56F1" w:rsidRPr="003440B2" w:rsidRDefault="00875B49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6F1" w:rsidRPr="003440B2" w:rsidTr="00DB56F1">
        <w:tc>
          <w:tcPr>
            <w:tcW w:w="1532" w:type="dxa"/>
            <w:hideMark/>
          </w:tcPr>
          <w:p w:rsidR="00DB56F1" w:rsidRPr="003440B2" w:rsidRDefault="00DB56F1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1213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hideMark/>
          </w:tcPr>
          <w:p w:rsidR="00DB56F1" w:rsidRPr="003440B2" w:rsidRDefault="008F0B60" w:rsidP="00344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56F1" w:rsidRPr="00DB56F1" w:rsidRDefault="00DB56F1" w:rsidP="00344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shd w:val="clear" w:color="auto" w:fill="FFFFCC"/>
        </w:rPr>
      </w:pPr>
    </w:p>
    <w:p w:rsidR="00DB56F1" w:rsidRPr="0028606E" w:rsidRDefault="00DB56F1" w:rsidP="0028606E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28606E">
        <w:rPr>
          <w:rFonts w:ascii="Times New Roman" w:eastAsia="Times New Roman" w:hAnsi="Times New Roman" w:cs="Times New Roman"/>
          <w:iCs/>
          <w:sz w:val="24"/>
          <w:szCs w:val="24"/>
        </w:rPr>
        <w:t>В 2022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DB56F1" w:rsidRPr="00875B49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b/>
          <w:bCs/>
          <w:sz w:val="24"/>
          <w:szCs w:val="24"/>
        </w:rPr>
        <w:t>VII. ФУНКЦИОНИРОВАНИЕ ВНУТРЕННЕЙ СИСТЕМЫ ОЦЕНКИ КАЧЕСТВА ОБРАЗОВАНИЯ</w:t>
      </w:r>
    </w:p>
    <w:p w:rsidR="00DB56F1" w:rsidRPr="00875B49" w:rsidRDefault="00DB56F1" w:rsidP="00875B49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>Деятельность по оценке качества образования в МБОУ «</w:t>
      </w:r>
      <w:r w:rsidR="00875B49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875B49">
        <w:rPr>
          <w:rFonts w:ascii="Times New Roman" w:eastAsia="Times New Roman" w:hAnsi="Times New Roman" w:cs="Times New Roman"/>
          <w:iCs/>
          <w:sz w:val="24"/>
          <w:szCs w:val="24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DB56F1" w:rsidRPr="00875B49" w:rsidRDefault="00DB56F1" w:rsidP="00875B49">
      <w:pPr>
        <w:numPr>
          <w:ilvl w:val="0"/>
          <w:numId w:val="34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систематическое отслеживание и анализ состояния системы образования в образовательной организации для принятия обоснованных и своевременных </w:t>
      </w: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DB56F1" w:rsidRPr="00875B49" w:rsidRDefault="00DB56F1" w:rsidP="00875B49">
      <w:pPr>
        <w:numPr>
          <w:ilvl w:val="0"/>
          <w:numId w:val="34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Основными направлениями и целями оценочной деятельности в МБОУ «</w:t>
      </w:r>
      <w:r w:rsid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Актабанская СОШ</w:t>
      </w: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» являются:</w:t>
      </w:r>
    </w:p>
    <w:p w:rsidR="00DB56F1" w:rsidRPr="00875B49" w:rsidRDefault="00DB56F1" w:rsidP="00875B49">
      <w:pPr>
        <w:numPr>
          <w:ilvl w:val="0"/>
          <w:numId w:val="3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B56F1" w:rsidRPr="00875B49" w:rsidRDefault="00DB56F1" w:rsidP="00875B49">
      <w:pPr>
        <w:numPr>
          <w:ilvl w:val="0"/>
          <w:numId w:val="3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DB56F1" w:rsidRPr="00875B49" w:rsidRDefault="00DB56F1" w:rsidP="00875B49">
      <w:pPr>
        <w:numPr>
          <w:ilvl w:val="0"/>
          <w:numId w:val="35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аккредитационных</w:t>
      </w:r>
      <w:proofErr w:type="spellEnd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процедур.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личностные результаты;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proofErr w:type="spellStart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метапредметные</w:t>
      </w:r>
      <w:proofErr w:type="spellEnd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результаты;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предметные результаты;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DB56F1" w:rsidRPr="00875B49" w:rsidRDefault="00DB56F1" w:rsidP="00875B49">
      <w:pPr>
        <w:numPr>
          <w:ilvl w:val="0"/>
          <w:numId w:val="36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анализ результатов дальнейшего трудоустройства выпускников.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внутришкольный</w:t>
      </w:r>
      <w:proofErr w:type="spellEnd"/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875B49" w:rsidRDefault="00DB56F1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обеспеченность методической и учебной литературой;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DB56F1" w:rsidRPr="00875B49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875B4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DB56F1" w:rsidRPr="004E46C7" w:rsidRDefault="00DB56F1" w:rsidP="00875B49">
      <w:pPr>
        <w:numPr>
          <w:ilvl w:val="0"/>
          <w:numId w:val="37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конкурсах).</w:t>
      </w:r>
    </w:p>
    <w:p w:rsidR="00875B49" w:rsidRDefault="00875B49" w:rsidP="00875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4E46C7" w:rsidRDefault="00DB56F1" w:rsidP="004E46C7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b/>
          <w:bCs/>
          <w:sz w:val="24"/>
          <w:szCs w:val="24"/>
        </w:rPr>
        <w:t>VIII. КАЧЕСТВО КАДРОВОГО ОБЕСПЕЧЕНИЯ</w:t>
      </w:r>
    </w:p>
    <w:p w:rsidR="00DB56F1" w:rsidRPr="004E46C7" w:rsidRDefault="00DB56F1" w:rsidP="004E46C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B56F1" w:rsidRPr="004E46C7" w:rsidRDefault="00DB56F1" w:rsidP="004E46C7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кадровой политики направлены:</w:t>
      </w:r>
    </w:p>
    <w:p w:rsidR="00DB56F1" w:rsidRPr="004E46C7" w:rsidRDefault="00DB56F1" w:rsidP="004E46C7">
      <w:pPr>
        <w:numPr>
          <w:ilvl w:val="0"/>
          <w:numId w:val="39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на сохранение, укрепление и развитие кадрового потенциала;</w:t>
      </w:r>
    </w:p>
    <w:p w:rsidR="00DB56F1" w:rsidRPr="004E46C7" w:rsidRDefault="00DB56F1" w:rsidP="004E46C7">
      <w:pPr>
        <w:numPr>
          <w:ilvl w:val="0"/>
          <w:numId w:val="39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DB56F1" w:rsidRPr="004E46C7" w:rsidRDefault="00DB56F1" w:rsidP="004E46C7">
      <w:pPr>
        <w:numPr>
          <w:ilvl w:val="0"/>
          <w:numId w:val="39"/>
        </w:numPr>
        <w:shd w:val="clear" w:color="auto" w:fill="FFFFFF"/>
        <w:spacing w:after="0" w:line="240" w:lineRule="auto"/>
        <w:ind w:left="301" w:hanging="15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повышение уровня квалификации персонала.</w:t>
      </w:r>
    </w:p>
    <w:p w:rsidR="004E46C7" w:rsidRDefault="004E46C7" w:rsidP="004E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B56F1" w:rsidRPr="006F2E69" w:rsidRDefault="00DB56F1" w:rsidP="004E4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период </w:t>
      </w:r>
      <w:proofErr w:type="spellStart"/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>самообследования</w:t>
      </w:r>
      <w:proofErr w:type="spellEnd"/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Школе работают </w:t>
      </w:r>
      <w:r w:rsidR="004E46C7">
        <w:rPr>
          <w:rFonts w:ascii="Times New Roman" w:eastAsia="Times New Roman" w:hAnsi="Times New Roman" w:cs="Times New Roman"/>
          <w:iCs/>
          <w:sz w:val="24"/>
          <w:szCs w:val="24"/>
        </w:rPr>
        <w:t>22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педагог, из них </w:t>
      </w:r>
      <w:r w:rsidR="004E46C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внутренних совместителей. Из них </w:t>
      </w:r>
      <w:r w:rsidR="006F2E69" w:rsidRPr="006F2E69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4E46C7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имеет среднее специальное образование и </w:t>
      </w:r>
      <w:r w:rsid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один 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обучается в педагогическом университете.</w:t>
      </w:r>
    </w:p>
    <w:p w:rsidR="00DB56F1" w:rsidRPr="006F2E69" w:rsidRDefault="00DB56F1" w:rsidP="004E46C7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sz w:val="23"/>
          <w:szCs w:val="23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В 2021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</w:t>
      </w:r>
      <w:r w:rsidRPr="006F2E69">
        <w:rPr>
          <w:rFonts w:ascii="Arial" w:eastAsia="Times New Roman" w:hAnsi="Arial" w:cs="Arial"/>
          <w:i/>
          <w:iCs/>
          <w:sz w:val="23"/>
        </w:rPr>
        <w:t>.</w:t>
      </w:r>
    </w:p>
    <w:p w:rsidR="00DB56F1" w:rsidRPr="006F2E69" w:rsidRDefault="00DB56F1" w:rsidP="009020F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С целью внедрения ФОП в план непрерывного профессионального образования педагогических и управленческих кадров в МБОУ «</w:t>
      </w:r>
      <w:r w:rsidR="009020F0" w:rsidRPr="006F2E69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» на 2023-й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DB56F1" w:rsidRPr="006F2E69" w:rsidRDefault="00DB56F1" w:rsidP="00DB56F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b/>
          <w:bCs/>
          <w:sz w:val="24"/>
          <w:szCs w:val="24"/>
        </w:rPr>
        <w:t>IX. КАЧЕСТВО БИБЛИОТЕЧНО-ИНФОРМАЦИОННОГО ОБЕСПЕЧЕНИЯ</w:t>
      </w:r>
    </w:p>
    <w:p w:rsidR="00DB56F1" w:rsidRPr="006F2E6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Общая характеристика: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библиотечного фонда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7318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единица;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книгообеспеченность</w:t>
      </w:r>
      <w:proofErr w:type="spellEnd"/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100 процентов;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обращаемость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1020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единиц в год;</w:t>
      </w:r>
    </w:p>
    <w:p w:rsidR="00DB56F1" w:rsidRPr="006F2E69" w:rsidRDefault="00DB56F1" w:rsidP="00C456EF">
      <w:pPr>
        <w:numPr>
          <w:ilvl w:val="0"/>
          <w:numId w:val="41"/>
        </w:numPr>
        <w:shd w:val="clear" w:color="auto" w:fill="FFFFFF"/>
        <w:spacing w:after="0" w:line="240" w:lineRule="auto"/>
        <w:ind w:left="301" w:hanging="159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объем учебного фонда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2897 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единица.</w:t>
      </w:r>
    </w:p>
    <w:p w:rsidR="00DB56F1" w:rsidRPr="006F2E6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DB56F1" w:rsidRPr="006F2E69" w:rsidRDefault="00DB56F1" w:rsidP="00DB56F1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22. Состав фонда и его использование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"/>
        <w:gridCol w:w="3840"/>
        <w:gridCol w:w="2495"/>
        <w:gridCol w:w="2715"/>
      </w:tblGrid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литературы</w:t>
            </w:r>
          </w:p>
        </w:tc>
        <w:tc>
          <w:tcPr>
            <w:tcW w:w="2495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715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2897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3162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56F1" w:rsidRPr="00C456EF" w:rsidTr="00C456EF">
        <w:tc>
          <w:tcPr>
            <w:tcW w:w="521" w:type="dxa"/>
            <w:hideMark/>
          </w:tcPr>
          <w:p w:rsidR="00DB56F1" w:rsidRPr="00C456EF" w:rsidRDefault="00DB56F1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40" w:type="dxa"/>
            <w:hideMark/>
          </w:tcPr>
          <w:p w:rsidR="00DB56F1" w:rsidRPr="00C456EF" w:rsidRDefault="00DB56F1" w:rsidP="00902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49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5" w:type="dxa"/>
          </w:tcPr>
          <w:p w:rsidR="00DB56F1" w:rsidRPr="00C456EF" w:rsidRDefault="00C456EF" w:rsidP="00902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6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456EF" w:rsidRDefault="00C456EF" w:rsidP="00C4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DB56F1" w:rsidRPr="006F2E69" w:rsidRDefault="00DB56F1" w:rsidP="00C456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соответствует требованиям ФГОС</w:t>
      </w:r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В 2022 году все учебники фонда соответствовали федеральному перечню, утвержденному </w:t>
      </w:r>
      <w:hyperlink r:id="rId32" w:anchor="/document/99/565295909/" w:tgtFrame="_self" w:history="1"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Минпросвещения</w:t>
        </w:r>
        <w:proofErr w:type="spellEnd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 от 20.05.2020 № 254</w:t>
        </w:r>
      </w:hyperlink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. 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В ноябре 2022 года также была начата работа переходу на новый федеральный перечень учебников, утвержденный</w:t>
      </w:r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hyperlink r:id="rId33" w:anchor="/document/99/352000942/undefined/" w:tgtFrame="_self" w:history="1"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 xml:space="preserve">приказом </w:t>
        </w:r>
        <w:proofErr w:type="spellStart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Минпросвещения</w:t>
        </w:r>
        <w:proofErr w:type="spellEnd"/>
        <w:r w:rsidRPr="00C456E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</w:rPr>
          <w:t> от 21.09.2022 № 858</w:t>
        </w:r>
      </w:hyperlink>
      <w:r w:rsidRPr="00C456EF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 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DB56F1" w:rsidRPr="006F2E69" w:rsidRDefault="00DB56F1" w:rsidP="00C456E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В библиотеке имеются электронные образовательные ресурсы – 13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диск.</w:t>
      </w:r>
    </w:p>
    <w:p w:rsidR="00DB56F1" w:rsidRPr="006F2E69" w:rsidRDefault="00DB56F1" w:rsidP="00C456E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Средний уровень посещаемости библиотеки – </w:t>
      </w:r>
      <w:r w:rsidR="00C456EF" w:rsidRPr="006F2E69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в день.</w:t>
      </w:r>
    </w:p>
    <w:p w:rsidR="00DB56F1" w:rsidRPr="006F2E69" w:rsidRDefault="00DB56F1" w:rsidP="00C456E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B56F1" w:rsidRPr="006F2E69" w:rsidRDefault="00DB56F1" w:rsidP="006F2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iCs/>
          <w:sz w:val="24"/>
          <w:szCs w:val="24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8241CE" w:rsidRPr="00C456EF" w:rsidRDefault="008241CE" w:rsidP="006F2E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3"/>
        </w:rPr>
      </w:pPr>
    </w:p>
    <w:p w:rsidR="00DB56F1" w:rsidRPr="006F2E69" w:rsidRDefault="00DB56F1" w:rsidP="006F2E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</w:rPr>
      </w:pPr>
      <w:r w:rsidRPr="006F2E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XI. МАТЕРИАЛЬНО-ТЕХНИЧЕСКАЯ БАЗА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54450A">
        <w:rPr>
          <w:rStyle w:val="fill"/>
        </w:rPr>
        <w:t>Материально-техническое обеспечение Школы позволяет реализовывать в полной мере образовательные программы. В Школе оборудованы 12 учебных кабинетов, 4 из них оснащен современной мультимедийной техникой, в том числе: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</w:rPr>
        <w:t>− лаборатория по физике;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</w:rPr>
        <w:t>− лаборатория по химии;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  <w:color w:val="C00000"/>
        </w:rPr>
        <w:t xml:space="preserve">− </w:t>
      </w:r>
      <w:r w:rsidRPr="0054450A">
        <w:rPr>
          <w:rStyle w:val="fill"/>
        </w:rPr>
        <w:t xml:space="preserve"> один компьютерный класс;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</w:pPr>
      <w:r w:rsidRPr="0054450A">
        <w:rPr>
          <w:rStyle w:val="fill"/>
        </w:rPr>
        <w:t>−   мастерская;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rPr>
          <w:rStyle w:val="fill"/>
        </w:rPr>
      </w:pPr>
      <w:r w:rsidRPr="0054450A">
        <w:rPr>
          <w:rStyle w:val="fill"/>
        </w:rPr>
        <w:t>− кабинет технологии для девочек;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54450A">
        <w:rPr>
          <w:rStyle w:val="fill"/>
        </w:rPr>
        <w:t>На первом этаже здания оборудован спортивный зал, столовая и пищеблок.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Style w:val="fill"/>
        </w:rPr>
      </w:pPr>
      <w:r w:rsidRPr="0054450A">
        <w:rPr>
          <w:rStyle w:val="fill"/>
        </w:rPr>
        <w:t xml:space="preserve">Площадка для игр на территории Школы оборудована полосой препятствий: металлические шесты, две лестницы, четыре дуги для </w:t>
      </w:r>
      <w:proofErr w:type="spellStart"/>
      <w:r w:rsidRPr="0054450A">
        <w:rPr>
          <w:rStyle w:val="fill"/>
        </w:rPr>
        <w:t>подлезания</w:t>
      </w:r>
      <w:proofErr w:type="spellEnd"/>
      <w:r w:rsidRPr="0054450A">
        <w:rPr>
          <w:rStyle w:val="fill"/>
        </w:rPr>
        <w:t xml:space="preserve">. </w:t>
      </w: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Style w:val="fill"/>
        </w:rPr>
      </w:pPr>
    </w:p>
    <w:p w:rsidR="0054450A" w:rsidRPr="0054450A" w:rsidRDefault="0054450A" w:rsidP="0054450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54450A">
        <w:rPr>
          <w:rStyle w:val="fill"/>
        </w:rPr>
        <w:t xml:space="preserve">В школе создан центр </w:t>
      </w:r>
      <w:proofErr w:type="spellStart"/>
      <w:r w:rsidRPr="0054450A">
        <w:rPr>
          <w:rStyle w:val="fill"/>
        </w:rPr>
        <w:t>цифорового</w:t>
      </w:r>
      <w:proofErr w:type="spellEnd"/>
      <w:r w:rsidRPr="0054450A">
        <w:rPr>
          <w:rStyle w:val="fill"/>
        </w:rPr>
        <w:t xml:space="preserve"> и гуманитарного профилей «Точка роста» и оборудован новейшим современным цифровым оборудованием: </w:t>
      </w:r>
      <w:proofErr w:type="spellStart"/>
      <w:r w:rsidRPr="0054450A">
        <w:rPr>
          <w:rStyle w:val="fill"/>
        </w:rPr>
        <w:t>квадрокоптеры</w:t>
      </w:r>
      <w:proofErr w:type="spellEnd"/>
      <w:r w:rsidRPr="0054450A">
        <w:rPr>
          <w:rStyle w:val="fill"/>
        </w:rPr>
        <w:t>, 3</w:t>
      </w:r>
      <w:r w:rsidRPr="0054450A">
        <w:rPr>
          <w:rStyle w:val="fill"/>
          <w:lang w:val="en-US"/>
        </w:rPr>
        <w:t>D</w:t>
      </w:r>
      <w:r w:rsidRPr="0054450A">
        <w:rPr>
          <w:rStyle w:val="fill"/>
        </w:rPr>
        <w:t xml:space="preserve">-принтер, МФУ-принтер, шлем виртуальной реальности, ноутбуки, планшеты, интерактивный комплекс, наборы шахмат, </w:t>
      </w:r>
      <w:proofErr w:type="spellStart"/>
      <w:r w:rsidRPr="0054450A">
        <w:rPr>
          <w:rStyle w:val="fill"/>
        </w:rPr>
        <w:t>лего</w:t>
      </w:r>
      <w:proofErr w:type="spellEnd"/>
      <w:r w:rsidRPr="0054450A">
        <w:rPr>
          <w:rStyle w:val="fill"/>
        </w:rPr>
        <w:t>-конструкторы, наборы для оказания первой медицинской помощи, ручной инструмент для уроков технологии.</w:t>
      </w:r>
    </w:p>
    <w:p w:rsidR="0054450A" w:rsidRPr="00ED3F56" w:rsidRDefault="0054450A" w:rsidP="0054450A">
      <w:pPr>
        <w:spacing w:after="150" w:line="255" w:lineRule="atLeast"/>
        <w:rPr>
          <w:rFonts w:ascii="Arial" w:eastAsia="Times New Roman" w:hAnsi="Arial" w:cs="Arial"/>
          <w:sz w:val="20"/>
          <w:szCs w:val="20"/>
        </w:rPr>
      </w:pPr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 четыре дуги для </w:t>
      </w:r>
      <w:proofErr w:type="spellStart"/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>подлезания</w:t>
      </w:r>
      <w:proofErr w:type="spellEnd"/>
      <w:r w:rsidRPr="0054450A">
        <w:rPr>
          <w:rFonts w:ascii="Times New Roman" w:eastAsia="Times New Roman" w:hAnsi="Times New Roman" w:cs="Times New Roman"/>
          <w:iCs/>
          <w:sz w:val="24"/>
          <w:szCs w:val="24"/>
        </w:rPr>
        <w:t>, лабиринт</w:t>
      </w:r>
      <w:r w:rsidRPr="00ED3F56">
        <w:rPr>
          <w:rFonts w:ascii="Arial" w:eastAsia="Times New Roman" w:hAnsi="Arial" w:cs="Arial"/>
          <w:i/>
          <w:iCs/>
          <w:sz w:val="20"/>
          <w:szCs w:val="20"/>
        </w:rPr>
        <w:t>.</w:t>
      </w:r>
    </w:p>
    <w:p w:rsidR="00DB56F1" w:rsidRPr="006F2E69" w:rsidRDefault="00DB56F1" w:rsidP="006F77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r w:rsidRPr="006F2E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СТАТИСТИЧЕСКАЯ ЧАСТЬ</w:t>
      </w:r>
    </w:p>
    <w:p w:rsidR="00DB56F1" w:rsidRPr="006F2E69" w:rsidRDefault="00DB56F1" w:rsidP="006F7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E69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DB56F1" w:rsidRPr="006F2E69" w:rsidRDefault="00DB56F1" w:rsidP="006F7753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E69">
        <w:rPr>
          <w:rFonts w:ascii="Times New Roman" w:eastAsia="Times New Roman" w:hAnsi="Times New Roman" w:cs="Times New Roman"/>
          <w:sz w:val="24"/>
          <w:szCs w:val="24"/>
        </w:rPr>
        <w:t>Данные приведены по состоянию на 31 декабря 20</w:t>
      </w:r>
      <w:r w:rsidRPr="006F2E69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6F2E69">
        <w:rPr>
          <w:rFonts w:ascii="Times New Roman" w:eastAsia="Times New Roman" w:hAnsi="Times New Roman" w:cs="Times New Roman"/>
          <w:sz w:val="24"/>
          <w:szCs w:val="24"/>
        </w:rPr>
        <w:t> 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4"/>
        <w:gridCol w:w="1551"/>
        <w:gridCol w:w="1536"/>
      </w:tblGrid>
      <w:tr w:rsidR="00DB56F1" w:rsidRPr="006F7753" w:rsidTr="006F7753">
        <w:tc>
          <w:tcPr>
            <w:tcW w:w="8334" w:type="dxa"/>
            <w:hideMark/>
          </w:tcPr>
          <w:bookmarkEnd w:id="0"/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56F1" w:rsidRPr="006F7753" w:rsidTr="006F7753">
        <w:tc>
          <w:tcPr>
            <w:tcW w:w="8334" w:type="dxa"/>
            <w:gridSpan w:val="3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6F7753" w:rsidRDefault="006F775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E75706" w:rsidP="00E75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39,3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4,3*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4,2*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3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выпускников 9-го класса, которые получили неудовлетворительные результаты на ГИА по русскому языку, от общей численности </w:t>
            </w: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6F7753" w:rsidRDefault="00E75706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E75706" w:rsidRDefault="00E75706" w:rsidP="00E75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  <w:r w:rsidR="00DB56F1" w:rsidRPr="00E7570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1310B8" w:rsidRDefault="001310B8" w:rsidP="0013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57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1310B8" w:rsidRDefault="001310B8" w:rsidP="0013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(40,4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1310B8" w:rsidRDefault="001310B8" w:rsidP="00131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DB56F1" w:rsidRPr="001310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B26CDD" w:rsidRDefault="00B26CDD" w:rsidP="00B26C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 w:rsidR="00DB56F1" w:rsidRPr="00B26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B26CDD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54450A" w:rsidP="00544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12,4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54450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89 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3" w:type="dxa"/>
            <w:hideMark/>
          </w:tcPr>
          <w:p w:rsidR="00DB56F1" w:rsidRPr="00DC64CA" w:rsidRDefault="00DC64C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21187F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C64C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C64C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B5406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</w:t>
            </w: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работников, в том числе: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DC64CA" w:rsidRDefault="004B381E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(</w:t>
            </w:r>
            <w:r w:rsidR="0036240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с высшей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C64CA" w:rsidP="004B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</w:t>
            </w:r>
            <w:r w:rsidR="00DB56F1"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2118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B56F1"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DC64CA" w:rsidRDefault="00DB56F1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DC64CA"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6F7753" w:rsidRDefault="004B381E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  <w:r w:rsidRPr="00DC64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DC64CA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21187F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6F7753" w:rsidRDefault="004B381E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(50%)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B54063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4B381E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4B381E" w:rsidRDefault="004B381E" w:rsidP="004B38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  <w:r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DB56F1" w:rsidRPr="004B38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362401" w:rsidRDefault="00362401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83,3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362401" w:rsidRDefault="00362401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55</w:t>
            </w:r>
            <w:r w:rsidR="00DB56F1" w:rsidRPr="003624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56F1" w:rsidRPr="006F7753" w:rsidTr="006F7753">
        <w:tc>
          <w:tcPr>
            <w:tcW w:w="8334" w:type="dxa"/>
            <w:gridSpan w:val="3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  <w:hideMark/>
          </w:tcPr>
          <w:p w:rsidR="00DB56F1" w:rsidRPr="0054450A" w:rsidRDefault="00446B1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0,71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637" w:type="dxa"/>
            <w:vMerge w:val="restart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3" w:type="dxa"/>
            <w:hideMark/>
          </w:tcPr>
          <w:p w:rsidR="00DB56F1" w:rsidRPr="0054450A" w:rsidRDefault="00826713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hideMark/>
          </w:tcPr>
          <w:p w:rsidR="00DB56F1" w:rsidRPr="0054450A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553" w:type="dxa"/>
            <w:hideMark/>
          </w:tcPr>
          <w:p w:rsidR="00DB56F1" w:rsidRPr="0054450A" w:rsidRDefault="0054450A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89(</w:t>
            </w:r>
            <w:r w:rsidR="00DB56F1" w:rsidRPr="005445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100%)</w:t>
            </w:r>
          </w:p>
        </w:tc>
      </w:tr>
      <w:tr w:rsidR="00DB56F1" w:rsidRPr="006F7753" w:rsidTr="006F7753">
        <w:tc>
          <w:tcPr>
            <w:tcW w:w="8334" w:type="dxa"/>
            <w:hideMark/>
          </w:tcPr>
          <w:p w:rsidR="00DB56F1" w:rsidRPr="006F7753" w:rsidRDefault="00DB56F1" w:rsidP="006F77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637" w:type="dxa"/>
            <w:hideMark/>
          </w:tcPr>
          <w:p w:rsidR="00DB56F1" w:rsidRPr="006F7753" w:rsidRDefault="00DB56F1" w:rsidP="006F77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53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3" w:type="dxa"/>
            <w:hideMark/>
          </w:tcPr>
          <w:p w:rsidR="00DB56F1" w:rsidRPr="0054450A" w:rsidRDefault="001310B8" w:rsidP="00362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10,3</w:t>
            </w:r>
            <w:r w:rsidR="00DB56F1" w:rsidRPr="005445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62401" w:rsidRDefault="00362401" w:rsidP="00BA021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3"/>
        </w:rPr>
      </w:pPr>
    </w:p>
    <w:p w:rsidR="00DB56F1" w:rsidRPr="00BA0210" w:rsidRDefault="00DB56F1" w:rsidP="00BA0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34" w:anchor="/document/99/566085656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СП 2.4.3648-20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 и </w:t>
      </w:r>
      <w:hyperlink r:id="rId35" w:anchor="/document/99/573500115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СанПиН 1.2.3685-21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DB56F1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достижений обучающихся. Педагоги Школы владеют высоким уровнем ИКТ-компетенций.</w:t>
      </w:r>
    </w:p>
    <w:p w:rsidR="00DB56F1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5B699A" w:rsidRPr="00BA0210" w:rsidRDefault="00DB56F1" w:rsidP="00BA0210">
      <w:pPr>
        <w:shd w:val="clear" w:color="auto" w:fill="FFFFFF"/>
        <w:spacing w:after="16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С 1 сентября 2022 года МБОУ «</w:t>
      </w:r>
      <w:r w:rsidR="00BA0210">
        <w:rPr>
          <w:rFonts w:ascii="Times New Roman" w:eastAsia="Times New Roman" w:hAnsi="Times New Roman" w:cs="Times New Roman"/>
          <w:iCs/>
          <w:sz w:val="24"/>
          <w:szCs w:val="24"/>
        </w:rPr>
        <w:t>Актабанская СОШ</w:t>
      </w:r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» приступила к реализации ФГОС начального общего образования, утвержденного </w:t>
      </w:r>
      <w:hyperlink r:id="rId36" w:anchor="/document/99/607175842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31.05.2021 №286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, и ФГОС основного общего образования, утвержденного </w:t>
      </w:r>
      <w:hyperlink r:id="rId37" w:anchor="/document/99/607175848/" w:tgtFrame="_self" w:history="1"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приказом </w:t>
        </w:r>
        <w:proofErr w:type="spellStart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BA0210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от 31.05.2021 № 287</w:t>
        </w:r>
      </w:hyperlink>
      <w:r w:rsidRPr="00BA0210">
        <w:rPr>
          <w:rFonts w:ascii="Times New Roman" w:eastAsia="Times New Roman" w:hAnsi="Times New Roman" w:cs="Times New Roman"/>
          <w:iCs/>
          <w:sz w:val="24"/>
          <w:szCs w:val="24"/>
        </w:rPr>
        <w:t>, в 1-х и 5-х классах.</w:t>
      </w:r>
    </w:p>
    <w:sectPr w:rsidR="005B699A" w:rsidRPr="00BA0210" w:rsidSect="00BA02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CAB"/>
    <w:multiLevelType w:val="multilevel"/>
    <w:tmpl w:val="7F3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0E18"/>
    <w:multiLevelType w:val="multilevel"/>
    <w:tmpl w:val="CF7E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A2124"/>
    <w:multiLevelType w:val="multilevel"/>
    <w:tmpl w:val="225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D1C7A"/>
    <w:multiLevelType w:val="multilevel"/>
    <w:tmpl w:val="7C0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E1C5F"/>
    <w:multiLevelType w:val="multilevel"/>
    <w:tmpl w:val="3FC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058F7"/>
    <w:multiLevelType w:val="multilevel"/>
    <w:tmpl w:val="8260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F08EE"/>
    <w:multiLevelType w:val="multilevel"/>
    <w:tmpl w:val="6CD47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871AB"/>
    <w:multiLevelType w:val="multilevel"/>
    <w:tmpl w:val="DA5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701C3"/>
    <w:multiLevelType w:val="multilevel"/>
    <w:tmpl w:val="8DE0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CC0445"/>
    <w:multiLevelType w:val="multilevel"/>
    <w:tmpl w:val="D92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94ACE"/>
    <w:multiLevelType w:val="multilevel"/>
    <w:tmpl w:val="F00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B0A23"/>
    <w:multiLevelType w:val="multilevel"/>
    <w:tmpl w:val="06B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24991"/>
    <w:multiLevelType w:val="multilevel"/>
    <w:tmpl w:val="E19A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0A79E2"/>
    <w:multiLevelType w:val="multilevel"/>
    <w:tmpl w:val="6A52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51B4E"/>
    <w:multiLevelType w:val="multilevel"/>
    <w:tmpl w:val="909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81A54"/>
    <w:multiLevelType w:val="multilevel"/>
    <w:tmpl w:val="837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04EB8"/>
    <w:multiLevelType w:val="multilevel"/>
    <w:tmpl w:val="80E6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EC6E1A"/>
    <w:multiLevelType w:val="multilevel"/>
    <w:tmpl w:val="689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75B8F"/>
    <w:multiLevelType w:val="multilevel"/>
    <w:tmpl w:val="AED6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A000B"/>
    <w:multiLevelType w:val="multilevel"/>
    <w:tmpl w:val="9E5CC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76562"/>
    <w:multiLevelType w:val="multilevel"/>
    <w:tmpl w:val="39D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BC7C32"/>
    <w:multiLevelType w:val="multilevel"/>
    <w:tmpl w:val="956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DC246F"/>
    <w:multiLevelType w:val="multilevel"/>
    <w:tmpl w:val="BC1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3374D"/>
    <w:multiLevelType w:val="multilevel"/>
    <w:tmpl w:val="7A64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943E0"/>
    <w:multiLevelType w:val="multilevel"/>
    <w:tmpl w:val="5D00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B7809"/>
    <w:multiLevelType w:val="multilevel"/>
    <w:tmpl w:val="7A9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471691"/>
    <w:multiLevelType w:val="multilevel"/>
    <w:tmpl w:val="F45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13442"/>
    <w:multiLevelType w:val="multilevel"/>
    <w:tmpl w:val="E66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2645CE"/>
    <w:multiLevelType w:val="multilevel"/>
    <w:tmpl w:val="6C3C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A4C7E"/>
    <w:multiLevelType w:val="multilevel"/>
    <w:tmpl w:val="6E5A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5E17A6"/>
    <w:multiLevelType w:val="multilevel"/>
    <w:tmpl w:val="D498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0F794B"/>
    <w:multiLevelType w:val="multilevel"/>
    <w:tmpl w:val="D79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A1513"/>
    <w:multiLevelType w:val="multilevel"/>
    <w:tmpl w:val="4AC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D17547"/>
    <w:multiLevelType w:val="multilevel"/>
    <w:tmpl w:val="EA18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2314A2"/>
    <w:multiLevelType w:val="multilevel"/>
    <w:tmpl w:val="7B2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770D52"/>
    <w:multiLevelType w:val="multilevel"/>
    <w:tmpl w:val="552E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F36A00"/>
    <w:multiLevelType w:val="multilevel"/>
    <w:tmpl w:val="7EF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3B25DF"/>
    <w:multiLevelType w:val="multilevel"/>
    <w:tmpl w:val="2D1E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5A4185"/>
    <w:multiLevelType w:val="multilevel"/>
    <w:tmpl w:val="80D8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D81022"/>
    <w:multiLevelType w:val="multilevel"/>
    <w:tmpl w:val="1EF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652215"/>
    <w:multiLevelType w:val="multilevel"/>
    <w:tmpl w:val="8E1E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CD3CCC"/>
    <w:multiLevelType w:val="multilevel"/>
    <w:tmpl w:val="5162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297986"/>
    <w:multiLevelType w:val="multilevel"/>
    <w:tmpl w:val="D1D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DD67EC"/>
    <w:multiLevelType w:val="multilevel"/>
    <w:tmpl w:val="309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AF5000"/>
    <w:multiLevelType w:val="multilevel"/>
    <w:tmpl w:val="B38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F75BF8"/>
    <w:multiLevelType w:val="multilevel"/>
    <w:tmpl w:val="015C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20"/>
  </w:num>
  <w:num w:numId="4">
    <w:abstractNumId w:val="18"/>
  </w:num>
  <w:num w:numId="5">
    <w:abstractNumId w:val="43"/>
  </w:num>
  <w:num w:numId="6">
    <w:abstractNumId w:val="29"/>
  </w:num>
  <w:num w:numId="7">
    <w:abstractNumId w:val="26"/>
  </w:num>
  <w:num w:numId="8">
    <w:abstractNumId w:val="12"/>
  </w:num>
  <w:num w:numId="9">
    <w:abstractNumId w:val="4"/>
  </w:num>
  <w:num w:numId="10">
    <w:abstractNumId w:val="21"/>
  </w:num>
  <w:num w:numId="11">
    <w:abstractNumId w:val="19"/>
  </w:num>
  <w:num w:numId="12">
    <w:abstractNumId w:val="45"/>
  </w:num>
  <w:num w:numId="13">
    <w:abstractNumId w:val="42"/>
  </w:num>
  <w:num w:numId="14">
    <w:abstractNumId w:val="16"/>
  </w:num>
  <w:num w:numId="15">
    <w:abstractNumId w:val="32"/>
  </w:num>
  <w:num w:numId="16">
    <w:abstractNumId w:val="23"/>
  </w:num>
  <w:num w:numId="17">
    <w:abstractNumId w:val="30"/>
  </w:num>
  <w:num w:numId="18">
    <w:abstractNumId w:val="35"/>
  </w:num>
  <w:num w:numId="19">
    <w:abstractNumId w:val="9"/>
  </w:num>
  <w:num w:numId="20">
    <w:abstractNumId w:val="38"/>
  </w:num>
  <w:num w:numId="21">
    <w:abstractNumId w:val="2"/>
  </w:num>
  <w:num w:numId="22">
    <w:abstractNumId w:val="11"/>
  </w:num>
  <w:num w:numId="23">
    <w:abstractNumId w:val="28"/>
  </w:num>
  <w:num w:numId="24">
    <w:abstractNumId w:val="1"/>
  </w:num>
  <w:num w:numId="25">
    <w:abstractNumId w:val="39"/>
  </w:num>
  <w:num w:numId="26">
    <w:abstractNumId w:val="37"/>
  </w:num>
  <w:num w:numId="27">
    <w:abstractNumId w:val="3"/>
  </w:num>
  <w:num w:numId="28">
    <w:abstractNumId w:val="24"/>
  </w:num>
  <w:num w:numId="29">
    <w:abstractNumId w:val="25"/>
  </w:num>
  <w:num w:numId="30">
    <w:abstractNumId w:val="40"/>
  </w:num>
  <w:num w:numId="31">
    <w:abstractNumId w:val="10"/>
  </w:num>
  <w:num w:numId="32">
    <w:abstractNumId w:val="0"/>
  </w:num>
  <w:num w:numId="33">
    <w:abstractNumId w:val="33"/>
  </w:num>
  <w:num w:numId="34">
    <w:abstractNumId w:val="14"/>
  </w:num>
  <w:num w:numId="35">
    <w:abstractNumId w:val="8"/>
  </w:num>
  <w:num w:numId="36">
    <w:abstractNumId w:val="22"/>
  </w:num>
  <w:num w:numId="37">
    <w:abstractNumId w:val="5"/>
  </w:num>
  <w:num w:numId="38">
    <w:abstractNumId w:val="6"/>
  </w:num>
  <w:num w:numId="39">
    <w:abstractNumId w:val="7"/>
  </w:num>
  <w:num w:numId="40">
    <w:abstractNumId w:val="15"/>
  </w:num>
  <w:num w:numId="41">
    <w:abstractNumId w:val="44"/>
  </w:num>
  <w:num w:numId="42">
    <w:abstractNumId w:val="41"/>
  </w:num>
  <w:num w:numId="43">
    <w:abstractNumId w:val="13"/>
  </w:num>
  <w:num w:numId="44">
    <w:abstractNumId w:val="36"/>
  </w:num>
  <w:num w:numId="45">
    <w:abstractNumId w:val="1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6F1"/>
    <w:rsid w:val="00037EF1"/>
    <w:rsid w:val="001310B8"/>
    <w:rsid w:val="00136506"/>
    <w:rsid w:val="0014230B"/>
    <w:rsid w:val="001A66E2"/>
    <w:rsid w:val="001B50F8"/>
    <w:rsid w:val="0020108C"/>
    <w:rsid w:val="002114E4"/>
    <w:rsid w:val="0021187F"/>
    <w:rsid w:val="00232654"/>
    <w:rsid w:val="00243A9F"/>
    <w:rsid w:val="00283726"/>
    <w:rsid w:val="0028606E"/>
    <w:rsid w:val="003236EC"/>
    <w:rsid w:val="00334DB6"/>
    <w:rsid w:val="003440B2"/>
    <w:rsid w:val="00353E30"/>
    <w:rsid w:val="00362401"/>
    <w:rsid w:val="003636F6"/>
    <w:rsid w:val="003C1299"/>
    <w:rsid w:val="003F4258"/>
    <w:rsid w:val="004018E9"/>
    <w:rsid w:val="00446B13"/>
    <w:rsid w:val="004B381E"/>
    <w:rsid w:val="004C17BB"/>
    <w:rsid w:val="004E46C7"/>
    <w:rsid w:val="00516D52"/>
    <w:rsid w:val="0054450A"/>
    <w:rsid w:val="0056113B"/>
    <w:rsid w:val="005B699A"/>
    <w:rsid w:val="005D2D84"/>
    <w:rsid w:val="005E3EE8"/>
    <w:rsid w:val="006720D6"/>
    <w:rsid w:val="00692F3B"/>
    <w:rsid w:val="006C43FD"/>
    <w:rsid w:val="006F2E69"/>
    <w:rsid w:val="006F7753"/>
    <w:rsid w:val="00724A39"/>
    <w:rsid w:val="007378A9"/>
    <w:rsid w:val="007B2415"/>
    <w:rsid w:val="008241CE"/>
    <w:rsid w:val="00826713"/>
    <w:rsid w:val="00854722"/>
    <w:rsid w:val="00866DA8"/>
    <w:rsid w:val="00875B49"/>
    <w:rsid w:val="008E15BB"/>
    <w:rsid w:val="008E5F54"/>
    <w:rsid w:val="008F0B60"/>
    <w:rsid w:val="009020F0"/>
    <w:rsid w:val="00942D09"/>
    <w:rsid w:val="00A111AA"/>
    <w:rsid w:val="00A34DE6"/>
    <w:rsid w:val="00B05163"/>
    <w:rsid w:val="00B22438"/>
    <w:rsid w:val="00B26CDD"/>
    <w:rsid w:val="00B54063"/>
    <w:rsid w:val="00B637F4"/>
    <w:rsid w:val="00B64BBB"/>
    <w:rsid w:val="00BA0210"/>
    <w:rsid w:val="00C165E1"/>
    <w:rsid w:val="00C456EF"/>
    <w:rsid w:val="00C80370"/>
    <w:rsid w:val="00CD0FE6"/>
    <w:rsid w:val="00CF6146"/>
    <w:rsid w:val="00D6489C"/>
    <w:rsid w:val="00D872BD"/>
    <w:rsid w:val="00D95265"/>
    <w:rsid w:val="00D96D49"/>
    <w:rsid w:val="00DA3B2C"/>
    <w:rsid w:val="00DB45E0"/>
    <w:rsid w:val="00DB56F1"/>
    <w:rsid w:val="00DC64CA"/>
    <w:rsid w:val="00E219E2"/>
    <w:rsid w:val="00E478E3"/>
    <w:rsid w:val="00E75706"/>
    <w:rsid w:val="00EF59BD"/>
    <w:rsid w:val="00F01AD5"/>
    <w:rsid w:val="00F176D6"/>
    <w:rsid w:val="00F62E47"/>
    <w:rsid w:val="00F7013F"/>
    <w:rsid w:val="00FC502D"/>
    <w:rsid w:val="00FD4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EA8E"/>
  <w15:docId w15:val="{9AFFAA41-A271-4E00-AC4C-374FAD98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99"/>
  </w:style>
  <w:style w:type="paragraph" w:styleId="2">
    <w:name w:val="heading 2"/>
    <w:basedOn w:val="a"/>
    <w:link w:val="20"/>
    <w:uiPriority w:val="9"/>
    <w:qFormat/>
    <w:rsid w:val="00DB56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6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D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DB56F1"/>
  </w:style>
  <w:style w:type="character" w:styleId="a4">
    <w:name w:val="Strong"/>
    <w:basedOn w:val="a0"/>
    <w:uiPriority w:val="22"/>
    <w:qFormat/>
    <w:rsid w:val="00DB56F1"/>
    <w:rPr>
      <w:b/>
      <w:bCs/>
    </w:rPr>
  </w:style>
  <w:style w:type="character" w:styleId="a5">
    <w:name w:val="Hyperlink"/>
    <w:basedOn w:val="a0"/>
    <w:uiPriority w:val="99"/>
    <w:unhideWhenUsed/>
    <w:rsid w:val="00DB56F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56F1"/>
    <w:rPr>
      <w:color w:val="800080"/>
      <w:u w:val="single"/>
    </w:rPr>
  </w:style>
  <w:style w:type="character" w:customStyle="1" w:styleId="sfwc">
    <w:name w:val="sfwc"/>
    <w:basedOn w:val="a0"/>
    <w:rsid w:val="00DB56F1"/>
  </w:style>
  <w:style w:type="character" w:customStyle="1" w:styleId="tooltippoint">
    <w:name w:val="tooltip__point"/>
    <w:basedOn w:val="a0"/>
    <w:rsid w:val="00DB56F1"/>
  </w:style>
  <w:style w:type="character" w:customStyle="1" w:styleId="tooltiptext">
    <w:name w:val="tooltip_text"/>
    <w:basedOn w:val="a0"/>
    <w:rsid w:val="00DB56F1"/>
  </w:style>
  <w:style w:type="paragraph" w:customStyle="1" w:styleId="db9fe9049761426654245bb2dd862eecmsonormal">
    <w:name w:val="db9fe9049761426654245bb2dd862eecmsonormal"/>
    <w:basedOn w:val="a"/>
    <w:rsid w:val="00D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ommendations-v4-block">
    <w:name w:val="recommendations-v4-block"/>
    <w:basedOn w:val="a0"/>
    <w:rsid w:val="00DB56F1"/>
  </w:style>
  <w:style w:type="character" w:customStyle="1" w:styleId="recommendations-v4-imagewrapper">
    <w:name w:val="recommendations-v4-image__wrapper"/>
    <w:basedOn w:val="a0"/>
    <w:rsid w:val="00DB56F1"/>
  </w:style>
  <w:style w:type="paragraph" w:styleId="a7">
    <w:name w:val="Balloon Text"/>
    <w:basedOn w:val="a"/>
    <w:link w:val="a8"/>
    <w:uiPriority w:val="99"/>
    <w:semiHidden/>
    <w:unhideWhenUsed/>
    <w:rsid w:val="00DB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6F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B56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42D09"/>
    <w:pPr>
      <w:ind w:left="720"/>
      <w:contextualSpacing/>
    </w:pPr>
  </w:style>
  <w:style w:type="character" w:customStyle="1" w:styleId="fontstyle01">
    <w:name w:val="fontstyle01"/>
    <w:basedOn w:val="a0"/>
    <w:rsid w:val="00D96D4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4CA3-20EE-43A5-B17C-29A51277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7962</Words>
  <Characters>45388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aktab</cp:lastModifiedBy>
  <cp:revision>16</cp:revision>
  <cp:lastPrinted>2023-05-05T10:58:00Z</cp:lastPrinted>
  <dcterms:created xsi:type="dcterms:W3CDTF">2023-02-01T16:42:00Z</dcterms:created>
  <dcterms:modified xsi:type="dcterms:W3CDTF">2023-05-10T05:14:00Z</dcterms:modified>
</cp:coreProperties>
</file>